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973">
      <w:pPr>
        <w:jc w:val="center"/>
      </w:pPr>
      <w:bookmarkStart w:id="0" w:name="_GoBack"/>
      <w:bookmarkEnd w:id="0"/>
      <w:r>
        <w:rPr>
          <w:rStyle w:val="s1"/>
        </w:rPr>
        <w:t>Ответ Министра юстиции РК от 22 апреля 2019 года на вопрос от 15 апреля 2019 года № 545330 (dialog.egov.kz)</w:t>
      </w:r>
    </w:p>
    <w:p w:rsidR="00000000" w:rsidRDefault="00EC6973">
      <w:pPr>
        <w:jc w:val="center"/>
      </w:pPr>
      <w:r>
        <w:rPr>
          <w:rStyle w:val="s0"/>
        </w:rPr>
        <w:t> 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>Вопрос</w:t>
      </w:r>
    </w:p>
    <w:p w:rsidR="00000000" w:rsidRDefault="00EC6973">
      <w:pPr>
        <w:jc w:val="center"/>
      </w:pPr>
      <w:r>
        <w:rPr>
          <w:rStyle w:val="s0"/>
          <w:b/>
          <w:bCs/>
          <w:i/>
          <w:iCs/>
        </w:rPr>
        <w:t>Уважаемый Марат Бакытжанович!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 xml:space="preserve">Согласно </w:t>
      </w:r>
      <w:hyperlink r:id="rId6" w:anchor="sub_id=920100" w:history="1">
        <w:r>
          <w:rPr>
            <w:rStyle w:val="a4"/>
            <w:b/>
            <w:bCs/>
            <w:i/>
            <w:iCs/>
          </w:rPr>
          <w:t>п. 1 статьи 92</w:t>
        </w:r>
      </w:hyperlink>
      <w:r>
        <w:rPr>
          <w:rStyle w:val="s0"/>
          <w:b/>
          <w:bCs/>
          <w:i/>
          <w:iCs/>
        </w:rPr>
        <w:t xml:space="preserve"> </w:t>
      </w:r>
      <w:r>
        <w:rPr>
          <w:rStyle w:val="s0"/>
          <w:b/>
          <w:bCs/>
          <w:i/>
          <w:iCs/>
        </w:rPr>
        <w:t>Закона Республики Казахстан от 5 июля 2018 года № 176-VI «Об адвокатской деятельности и юридической помощи», Палата юридических консультантов ведет реестр членов палаты юридических консультантов в электронном формате и размещает его на своем интернет-ресур</w:t>
      </w:r>
      <w:r>
        <w:rPr>
          <w:rStyle w:val="s0"/>
          <w:b/>
          <w:bCs/>
          <w:i/>
          <w:iCs/>
        </w:rPr>
        <w:t xml:space="preserve">се в актуальном состоянии. </w:t>
      </w:r>
      <w:hyperlink r:id="rId7" w:anchor="sub_id=920400" w:history="1">
        <w:r>
          <w:rPr>
            <w:rStyle w:val="a4"/>
            <w:b/>
            <w:bCs/>
            <w:i/>
            <w:iCs/>
          </w:rPr>
          <w:t>п. 4 статьи 92</w:t>
        </w:r>
      </w:hyperlink>
      <w:r>
        <w:rPr>
          <w:rStyle w:val="s0"/>
          <w:b/>
          <w:bCs/>
          <w:i/>
          <w:iCs/>
        </w:rPr>
        <w:t xml:space="preserve"> вышеупомянутого Закона, устанавливает перечень сведений вносимых в Реестр членов палаты юридических консультантов.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 xml:space="preserve">В то же время, </w:t>
      </w:r>
      <w:r>
        <w:rPr>
          <w:rStyle w:val="s0"/>
          <w:b/>
          <w:bCs/>
          <w:i/>
          <w:iCs/>
        </w:rPr>
        <w:t xml:space="preserve">в соответствии с </w:t>
      </w:r>
      <w:hyperlink r:id="rId8" w:anchor="sub_id=920600" w:history="1">
        <w:r>
          <w:rPr>
            <w:rStyle w:val="a4"/>
            <w:b/>
            <w:bCs/>
            <w:i/>
            <w:iCs/>
          </w:rPr>
          <w:t>п. 6 статьи 92</w:t>
        </w:r>
      </w:hyperlink>
      <w:r>
        <w:rPr>
          <w:rStyle w:val="s0"/>
          <w:b/>
          <w:bCs/>
          <w:i/>
          <w:iCs/>
        </w:rPr>
        <w:t>, раскрытию на интернет-ресурсе палаты юридических консультантов подлежат сведения, указанные в пункте 4 ст. 92, за исключением сведений о ме</w:t>
      </w:r>
      <w:r>
        <w:rPr>
          <w:rStyle w:val="s0"/>
          <w:b/>
          <w:bCs/>
          <w:i/>
          <w:iCs/>
        </w:rPr>
        <w:t>сте жительства, данных документа, удостоверяющего личность, и иных сведений, если доступ к ним ограничен законами Республики Казахстан.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>В связи с этим, прошу разъяснить, подлежат ли раскрытию в публичном доступе на сайте палаты юридических консультантов, с</w:t>
      </w:r>
      <w:r>
        <w:rPr>
          <w:rStyle w:val="s0"/>
          <w:b/>
          <w:bCs/>
          <w:i/>
          <w:iCs/>
        </w:rPr>
        <w:t>ведения удостоверяющие личность, а именно индивидуальные идентификационные номера (ИИН физических лиц).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>С уважением, директор ТОО «Юрист KZ» («Юрист кей зет») Рахимов Б. Г.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> </w:t>
      </w:r>
    </w:p>
    <w:p w:rsidR="00000000" w:rsidRDefault="00EC6973">
      <w:pPr>
        <w:ind w:firstLine="397"/>
        <w:jc w:val="both"/>
      </w:pPr>
      <w:r>
        <w:rPr>
          <w:rStyle w:val="s0"/>
          <w:b/>
          <w:bCs/>
          <w:i/>
          <w:iCs/>
        </w:rPr>
        <w:t>Ответ</w:t>
      </w:r>
    </w:p>
    <w:p w:rsidR="00000000" w:rsidRDefault="00EC6973">
      <w:pPr>
        <w:jc w:val="center"/>
      </w:pPr>
      <w:r>
        <w:rPr>
          <w:rStyle w:val="s0"/>
          <w:b/>
          <w:bCs/>
          <w:i/>
          <w:iCs/>
        </w:rPr>
        <w:t>Уважаемый Бакытжан!</w:t>
      </w:r>
    </w:p>
    <w:p w:rsidR="00000000" w:rsidRDefault="00EC6973">
      <w:pPr>
        <w:ind w:firstLine="397"/>
        <w:jc w:val="both"/>
      </w:pPr>
      <w:r>
        <w:rPr>
          <w:rStyle w:val="s0"/>
        </w:rPr>
        <w:t xml:space="preserve">Рассмотрев Ваше обращение, сообщаем следующее. </w:t>
      </w:r>
    </w:p>
    <w:p w:rsidR="00000000" w:rsidRDefault="00EC6973">
      <w:pPr>
        <w:ind w:firstLine="397"/>
        <w:jc w:val="both"/>
      </w:pPr>
      <w:r>
        <w:rPr>
          <w:rStyle w:val="s0"/>
        </w:rPr>
        <w:t>Согласн</w:t>
      </w:r>
      <w:r>
        <w:rPr>
          <w:rStyle w:val="s0"/>
        </w:rPr>
        <w:t xml:space="preserve">о </w:t>
      </w:r>
      <w:hyperlink r:id="rId9" w:anchor="sub_id=920402" w:history="1">
        <w:r>
          <w:rPr>
            <w:rStyle w:val="a4"/>
          </w:rPr>
          <w:t>подпункту 2) пункта 4 статьи 92</w:t>
        </w:r>
      </w:hyperlink>
      <w:r>
        <w:rPr>
          <w:rStyle w:val="s0"/>
        </w:rPr>
        <w:t xml:space="preserve"> Закона «Об адвокатской деятельности и юридической помощи» (далее - Закон) реестр членов палаты юридических консультантов содержит сведения</w:t>
      </w:r>
      <w:r>
        <w:rPr>
          <w:rStyle w:val="s0"/>
        </w:rPr>
        <w:t xml:space="preserve"> о фамилии, имени, отчества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</w:t>
      </w:r>
      <w:r>
        <w:rPr>
          <w:rStyle w:val="s0"/>
        </w:rPr>
        <w:t xml:space="preserve">в. </w:t>
      </w:r>
    </w:p>
    <w:p w:rsidR="00000000" w:rsidRDefault="00EC6973">
      <w:pPr>
        <w:ind w:firstLine="397"/>
        <w:jc w:val="both"/>
      </w:pPr>
      <w:r>
        <w:rPr>
          <w:rStyle w:val="s0"/>
        </w:rPr>
        <w:t xml:space="preserve">Вместе с тем </w:t>
      </w:r>
      <w:hyperlink r:id="rId10" w:anchor="sub_id=920600" w:history="1">
        <w:r>
          <w:rPr>
            <w:rStyle w:val="a4"/>
          </w:rPr>
          <w:t>пунктом 6 статьи 92</w:t>
        </w:r>
      </w:hyperlink>
      <w:r>
        <w:rPr>
          <w:rStyle w:val="s0"/>
        </w:rPr>
        <w:t xml:space="preserve"> Закона установлено, что раскрытию на интернет-ресурсе палаты юридических консультантов подлежат сведения, указанные в </w:t>
      </w:r>
      <w:hyperlink r:id="rId11" w:anchor="sub_id=920400" w:history="1">
        <w:r>
          <w:rPr>
            <w:rStyle w:val="a4"/>
          </w:rPr>
          <w:t>пункте 4</w:t>
        </w:r>
      </w:hyperlink>
      <w:r>
        <w:rPr>
          <w:rStyle w:val="s0"/>
        </w:rPr>
        <w:t xml:space="preserve"> настоящей статьи,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</w:t>
      </w:r>
      <w:r>
        <w:rPr>
          <w:rStyle w:val="s0"/>
        </w:rPr>
        <w:t xml:space="preserve">. </w:t>
      </w:r>
    </w:p>
    <w:p w:rsidR="00000000" w:rsidRDefault="00EC6973">
      <w:pPr>
        <w:ind w:firstLine="397"/>
        <w:jc w:val="both"/>
      </w:pPr>
      <w:r>
        <w:rPr>
          <w:rStyle w:val="s0"/>
        </w:rPr>
        <w:t xml:space="preserve">Необходимо отметить, что согласно </w:t>
      </w:r>
      <w:hyperlink r:id="rId12" w:anchor="sub_id=40000" w:history="1">
        <w:r>
          <w:rPr>
            <w:rStyle w:val="a4"/>
          </w:rPr>
          <w:t>статье 4</w:t>
        </w:r>
      </w:hyperlink>
      <w:r>
        <w:rPr>
          <w:rStyle w:val="s0"/>
        </w:rPr>
        <w:t xml:space="preserve"> Закона «О национальных реестрах идентификационных номеров» создание и ведение национальных реестров идентификационных номеров, </w:t>
      </w:r>
      <w:r>
        <w:rPr>
          <w:rStyle w:val="s0"/>
        </w:rPr>
        <w:t xml:space="preserve">формирование идентификационного номера осуществляются в соответствии с принципами законности, единства, обязательности, уважения и защиты прав и свобод граждан, конфиденциальности, обеспечения целостности и сохранности электронных информационных ресурсов. </w:t>
      </w:r>
    </w:p>
    <w:p w:rsidR="00000000" w:rsidRDefault="00EC6973">
      <w:pPr>
        <w:ind w:firstLine="397"/>
        <w:jc w:val="both"/>
      </w:pPr>
      <w:r>
        <w:rPr>
          <w:rStyle w:val="s0"/>
        </w:rPr>
        <w:t xml:space="preserve">Также согласно </w:t>
      </w:r>
      <w:hyperlink r:id="rId13" w:anchor="sub_id=110100" w:history="1">
        <w:r>
          <w:rPr>
            <w:rStyle w:val="a4"/>
          </w:rPr>
          <w:t>пункту 1 статьи 11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«О персональных данных и их защите» собственники и (или) операторы, а также третьи лица, получающие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</w:t>
      </w:r>
      <w:r>
        <w:rPr>
          <w:rStyle w:val="s0"/>
        </w:rPr>
        <w:t xml:space="preserve">з согласия субъекта или его законного представителя либо наличия иного законного основания. </w:t>
      </w:r>
    </w:p>
    <w:p w:rsidR="00000000" w:rsidRDefault="00EC6973">
      <w:pPr>
        <w:ind w:firstLine="397"/>
        <w:jc w:val="both"/>
      </w:pPr>
      <w:r>
        <w:rPr>
          <w:rStyle w:val="s0"/>
        </w:rPr>
        <w:t>Таким образом, сведения, удостоверяющие личность, а именно, индивидуальный идентификационный номер физического лица могут быть опубликованы в публичном доступе с п</w:t>
      </w:r>
      <w:r>
        <w:rPr>
          <w:rStyle w:val="s0"/>
        </w:rPr>
        <w:t>исьменного согласия физического или юридического лица.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73" w:rsidRDefault="00EC6973" w:rsidP="00EC6973">
      <w:r>
        <w:separator/>
      </w:r>
    </w:p>
  </w:endnote>
  <w:endnote w:type="continuationSeparator" w:id="0">
    <w:p w:rsidR="00EC6973" w:rsidRDefault="00EC6973" w:rsidP="00EC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73" w:rsidRDefault="00EC6973" w:rsidP="00EC6973">
      <w:r>
        <w:separator/>
      </w:r>
    </w:p>
  </w:footnote>
  <w:footnote w:type="continuationSeparator" w:id="0">
    <w:p w:rsidR="00EC6973" w:rsidRDefault="00EC6973" w:rsidP="00EC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 w:rsidP="00EC69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C6973" w:rsidRPr="00EC6973" w:rsidRDefault="00EC6973" w:rsidP="00EC69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Ответ Министра юстиции РК от 22 апреля 2019 года на вопрос от 15 апреля 2019 года № 545330 (dialog.egov.kz) «О раскрытии в публичном доступе на сайте палаты юридических консультантов сведений, удостоверяющих личность (ИИН физических лиц)»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3" w:rsidRDefault="00EC69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973"/>
    <w:rsid w:val="00E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0084-629F-4028-869E-4280F25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C69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973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69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973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024087" TargetMode="External"/><Relationship Id="rId13" Type="http://schemas.openxmlformats.org/officeDocument/2006/relationships/hyperlink" Target="http://online.zakon.kz/Document/?doc_id=3139622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3024087" TargetMode="External"/><Relationship Id="rId12" Type="http://schemas.openxmlformats.org/officeDocument/2006/relationships/hyperlink" Target="http://online.zakon.kz/Document/?doc_id=30086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024087" TargetMode="External"/><Relationship Id="rId11" Type="http://schemas.openxmlformats.org/officeDocument/2006/relationships/hyperlink" Target="http://online.zakon.kz/Document/?doc_id=33024087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3024087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0240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Министра юстиции РК от 22 апреля 2019 года на вопрос от 15 апреля 2019 года № 545330 (dialog.egov.kz) «О раскрытии в публичном доступе на сайте палаты юридических консультантов сведений, удостоверяющих личность (ИИН физических лиц)»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2021-11-19T02:53:00Z</dcterms:created>
  <dcterms:modified xsi:type="dcterms:W3CDTF">2021-11-19T02:53:00Z</dcterms:modified>
</cp:coreProperties>
</file>