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45C5E">
      <w:pPr>
        <w:pStyle w:val="pc"/>
      </w:pPr>
      <w:bookmarkStart w:id="0" w:name="_GoBack"/>
      <w:bookmarkEnd w:id="0"/>
      <w:r>
        <w:rPr>
          <w:rStyle w:val="s1"/>
        </w:rPr>
        <w:t>Нормативное постановление Конституционного Совета Республики Казахстан от 4 июня 2021 года № 1</w:t>
      </w:r>
      <w:r>
        <w:rPr>
          <w:rStyle w:val="s1"/>
        </w:rPr>
        <w:br/>
      </w:r>
      <w:r>
        <w:rPr>
          <w:rStyle w:val="s1"/>
        </w:rPr>
        <w:t>О проверке на соответствие Конституции Республики Казахстан Закона Республики Казахстан «О внесении изменений и дополнений в некоторые законодательные акты Республики Казахстан по вопросам адвокатской деятельности и юридической помощи»</w:t>
      </w:r>
    </w:p>
    <w:p w:rsidR="00000000" w:rsidRDefault="00F45C5E">
      <w:pPr>
        <w:pStyle w:val="pj"/>
      </w:pPr>
      <w:r>
        <w:t> </w:t>
      </w:r>
    </w:p>
    <w:p w:rsidR="00000000" w:rsidRDefault="00F45C5E">
      <w:pPr>
        <w:pStyle w:val="pj"/>
      </w:pPr>
      <w:r>
        <w:rPr>
          <w:rStyle w:val="s0"/>
        </w:rPr>
        <w:t>Конституционный Со</w:t>
      </w:r>
      <w:r>
        <w:rPr>
          <w:rStyle w:val="s0"/>
        </w:rPr>
        <w:t>вет Республики Казахстан в составе Председателя К.А. Мами, членов Совета А.К. Даулбаева, В.А. Малиновского, И.Д. Меркеля, Р.Ж. Мукашева, А.А. Темербекова и У. Шапак с участием:</w:t>
      </w:r>
    </w:p>
    <w:p w:rsidR="00000000" w:rsidRDefault="00F45C5E">
      <w:pPr>
        <w:pStyle w:val="pj"/>
      </w:pPr>
      <w:r>
        <w:rPr>
          <w:rStyle w:val="s0"/>
        </w:rPr>
        <w:t xml:space="preserve">представителя Правительства Республики Казахстан - Министра юстиции Республики </w:t>
      </w:r>
      <w:r>
        <w:rPr>
          <w:rStyle w:val="s0"/>
        </w:rPr>
        <w:t>Казахстан М.Б. Бекетаева,</w:t>
      </w:r>
    </w:p>
    <w:p w:rsidR="00000000" w:rsidRDefault="00F45C5E">
      <w:pPr>
        <w:pStyle w:val="pj"/>
      </w:pPr>
      <w:r>
        <w:rPr>
          <w:rStyle w:val="s0"/>
        </w:rPr>
        <w:t>представителя Сената Парламента Республики Казахстан - депутата Сената Парламента Республики Казахстан А.И. Лукина,</w:t>
      </w:r>
    </w:p>
    <w:p w:rsidR="00000000" w:rsidRDefault="00F45C5E">
      <w:pPr>
        <w:pStyle w:val="pj"/>
      </w:pPr>
      <w:r>
        <w:rPr>
          <w:rStyle w:val="s0"/>
        </w:rPr>
        <w:t>представителя Мажилиса Парламента Республики Казахстан - Председателя Комитета по законодательству и судебно-право</w:t>
      </w:r>
      <w:r>
        <w:rPr>
          <w:rStyle w:val="s0"/>
        </w:rPr>
        <w:t>вой реформе К.С. Мусина,</w:t>
      </w:r>
    </w:p>
    <w:p w:rsidR="00000000" w:rsidRDefault="00F45C5E">
      <w:pPr>
        <w:pStyle w:val="pj"/>
      </w:pPr>
      <w:r>
        <w:rPr>
          <w:rStyle w:val="s0"/>
        </w:rPr>
        <w:t>представителя Верховного Суда Республики Казахстан - судьи Верховного Суда Республики Казахстан С.А. Жармухамбетовой,</w:t>
      </w:r>
    </w:p>
    <w:p w:rsidR="00000000" w:rsidRDefault="00F45C5E">
      <w:pPr>
        <w:pStyle w:val="pj"/>
      </w:pPr>
      <w:r>
        <w:rPr>
          <w:rStyle w:val="s0"/>
        </w:rPr>
        <w:t>представителя Генеральной прокуратуры Республики Казахстан - Первого заместителя Генерального Прокурора Республик</w:t>
      </w:r>
      <w:r>
        <w:rPr>
          <w:rStyle w:val="s0"/>
        </w:rPr>
        <w:t>и Казахстан Б.Н. Асылова,</w:t>
      </w:r>
    </w:p>
    <w:p w:rsidR="00000000" w:rsidRDefault="00F45C5E">
      <w:pPr>
        <w:pStyle w:val="pj"/>
      </w:pPr>
      <w:r>
        <w:rPr>
          <w:rStyle w:val="s0"/>
        </w:rPr>
        <w:t>представителя Комитета национальной безопасности Республики Казахстан - заместителя Председателя Комитета национальной безопасности Республики Казахстан М.О. Колкобаева,</w:t>
      </w:r>
    </w:p>
    <w:p w:rsidR="00000000" w:rsidRDefault="00F45C5E">
      <w:pPr>
        <w:pStyle w:val="pj"/>
      </w:pPr>
      <w:r>
        <w:rPr>
          <w:rStyle w:val="s0"/>
        </w:rPr>
        <w:t>представителя Агентства Республики Казахстан по противодейст</w:t>
      </w:r>
      <w:r>
        <w:rPr>
          <w:rStyle w:val="s0"/>
        </w:rPr>
        <w:t>вию коррупции - Первого заместителя Председателя Агентства Республики Казахстан по противодействию коррупции О.А. Бектенова,</w:t>
      </w:r>
    </w:p>
    <w:p w:rsidR="00000000" w:rsidRDefault="00F45C5E">
      <w:pPr>
        <w:pStyle w:val="pj"/>
      </w:pPr>
      <w:r>
        <w:rPr>
          <w:rStyle w:val="s0"/>
        </w:rPr>
        <w:t>представителя Агентства Республики Казахстан по финансовому мониторингу - заместителя Председателя Агентства Республики Казахстан п</w:t>
      </w:r>
      <w:r>
        <w:rPr>
          <w:rStyle w:val="s0"/>
        </w:rPr>
        <w:t>о финансовому мониторингу Ж.Ф. Елемесова,</w:t>
      </w:r>
    </w:p>
    <w:p w:rsidR="00000000" w:rsidRDefault="00F45C5E">
      <w:pPr>
        <w:pStyle w:val="pj"/>
      </w:pPr>
      <w:r>
        <w:rPr>
          <w:rStyle w:val="s0"/>
        </w:rPr>
        <w:t>представителя Министерства внутренних дел Республики Казахстан - заместителя Министра внутренних дел Республики Казахстан К.И. Сунтаева,</w:t>
      </w:r>
    </w:p>
    <w:p w:rsidR="00000000" w:rsidRDefault="00F45C5E">
      <w:pPr>
        <w:pStyle w:val="pj"/>
      </w:pPr>
      <w:r>
        <w:rPr>
          <w:rStyle w:val="s0"/>
        </w:rPr>
        <w:t>Председателя Республиканской нотариальной палаты А.Б. Жанабиловой,</w:t>
      </w:r>
    </w:p>
    <w:p w:rsidR="00000000" w:rsidRDefault="00F45C5E">
      <w:pPr>
        <w:pStyle w:val="pj"/>
      </w:pPr>
      <w:r>
        <w:rPr>
          <w:rStyle w:val="s0"/>
        </w:rPr>
        <w:t>Председате</w:t>
      </w:r>
      <w:r>
        <w:rPr>
          <w:rStyle w:val="s0"/>
        </w:rPr>
        <w:t>ля правления Республиканской палаты частных судебных исполнителей Республики Казахстан Е.Е. Ибраева,</w:t>
      </w:r>
    </w:p>
    <w:p w:rsidR="00000000" w:rsidRDefault="00F45C5E">
      <w:pPr>
        <w:pStyle w:val="pj"/>
      </w:pPr>
      <w:r>
        <w:rPr>
          <w:rStyle w:val="s0"/>
        </w:rPr>
        <w:t>представителей Республиканской коллегии адвокатов - адвокатов Д.К. Канафина и С.А. Мусина,</w:t>
      </w:r>
    </w:p>
    <w:p w:rsidR="00000000" w:rsidRDefault="00F45C5E">
      <w:pPr>
        <w:pStyle w:val="pj"/>
      </w:pPr>
      <w:r>
        <w:rPr>
          <w:rStyle w:val="s0"/>
        </w:rPr>
        <w:t>адвоката, члена коллегии адвокатов Алматинской области А.М. Умар</w:t>
      </w:r>
      <w:r>
        <w:rPr>
          <w:rStyle w:val="s0"/>
        </w:rPr>
        <w:t>овой,</w:t>
      </w:r>
    </w:p>
    <w:p w:rsidR="00000000" w:rsidRDefault="00F45C5E">
      <w:pPr>
        <w:pStyle w:val="pj"/>
      </w:pPr>
      <w:r>
        <w:rPr>
          <w:rStyle w:val="s0"/>
        </w:rPr>
        <w:t>адвоката, члена коллегии адвокатов Алматинской области Н.Д. Сихимбаева,</w:t>
      </w:r>
    </w:p>
    <w:p w:rsidR="00000000" w:rsidRDefault="00F45C5E">
      <w:pPr>
        <w:pStyle w:val="pj"/>
      </w:pPr>
      <w:r>
        <w:rPr>
          <w:rStyle w:val="s0"/>
        </w:rPr>
        <w:t>Председателя палаты юридических консультантов города Нур-Султана А.А. Скакова,</w:t>
      </w:r>
    </w:p>
    <w:p w:rsidR="00000000" w:rsidRDefault="00F45C5E">
      <w:pPr>
        <w:pStyle w:val="pj"/>
      </w:pPr>
      <w:r>
        <w:rPr>
          <w:rStyle w:val="s0"/>
        </w:rPr>
        <w:t>Председателя Палаты юридических консультантов «Kazakhstan Bar Association» Ж.С. Елюбаева,</w:t>
      </w:r>
    </w:p>
    <w:p w:rsidR="00000000" w:rsidRDefault="00F45C5E">
      <w:pPr>
        <w:pStyle w:val="pj"/>
      </w:pPr>
      <w:r>
        <w:rPr>
          <w:rStyle w:val="s0"/>
        </w:rPr>
        <w:t>Председат</w:t>
      </w:r>
      <w:r>
        <w:rPr>
          <w:rStyle w:val="s0"/>
        </w:rPr>
        <w:t>еля Палаты юридических консультантов «СТАТУС», Председателя совета Объединения юридических лиц «Казахстанская ассоциация палат юридических консультантов» Р.А. Джусангалиева,</w:t>
      </w:r>
    </w:p>
    <w:p w:rsidR="00000000" w:rsidRDefault="00F45C5E">
      <w:pPr>
        <w:pStyle w:val="pj"/>
      </w:pPr>
      <w:r>
        <w:rPr>
          <w:rStyle w:val="s0"/>
        </w:rPr>
        <w:t>Председателя палаты юридических консультантов города Алматы Б.Е. Макулбаева,</w:t>
      </w:r>
    </w:p>
    <w:p w:rsidR="00000000" w:rsidRDefault="00F45C5E">
      <w:pPr>
        <w:pStyle w:val="pj"/>
      </w:pPr>
      <w:r>
        <w:rPr>
          <w:rStyle w:val="s0"/>
        </w:rPr>
        <w:t>Предс</w:t>
      </w:r>
      <w:r>
        <w:rPr>
          <w:rStyle w:val="s0"/>
        </w:rPr>
        <w:t>едателя палаты юридических консультантов Атырауской области Н.А. Мубарака,</w:t>
      </w:r>
    </w:p>
    <w:p w:rsidR="00000000" w:rsidRDefault="00F45C5E">
      <w:pPr>
        <w:pStyle w:val="pj"/>
      </w:pPr>
      <w:r>
        <w:rPr>
          <w:rStyle w:val="s0"/>
        </w:rPr>
        <w:t>Председателя палаты юридических консультантов Павлодарской области С.Т. Кайдаровой,</w:t>
      </w:r>
    </w:p>
    <w:p w:rsidR="00000000" w:rsidRDefault="00F45C5E">
      <w:pPr>
        <w:pStyle w:val="pj"/>
      </w:pPr>
      <w:r>
        <w:rPr>
          <w:rStyle w:val="s0"/>
        </w:rPr>
        <w:t>члена Правления палаты юридических консультантов Карагандинской области А.В. Бочарова</w:t>
      </w:r>
    </w:p>
    <w:p w:rsidR="00000000" w:rsidRDefault="00F45C5E">
      <w:pPr>
        <w:pStyle w:val="pj"/>
      </w:pPr>
      <w:r>
        <w:rPr>
          <w:rStyle w:val="s0"/>
        </w:rPr>
        <w:t xml:space="preserve">рассмотрел </w:t>
      </w:r>
      <w:r>
        <w:rPr>
          <w:rStyle w:val="s0"/>
        </w:rPr>
        <w:t xml:space="preserve">в открытом заседании в режиме видеоконференцсвязи обращение Президента Республики Казахстан К.К. Токаева о проверке на соответствие </w:t>
      </w:r>
      <w:hyperlink r:id="rId6" w:history="1">
        <w:r>
          <w:rPr>
            <w:rStyle w:val="a3"/>
          </w:rPr>
          <w:t>Конституции</w:t>
        </w:r>
      </w:hyperlink>
      <w:r>
        <w:rPr>
          <w:rStyle w:val="s0"/>
        </w:rPr>
        <w:t xml:space="preserve"> </w:t>
      </w:r>
      <w:r>
        <w:rPr>
          <w:rStyle w:val="s0"/>
        </w:rPr>
        <w:lastRenderedPageBreak/>
        <w:t xml:space="preserve">Республики Казахстан </w:t>
      </w:r>
      <w:hyperlink r:id="rId7" w:history="1">
        <w:r>
          <w:rPr>
            <w:rStyle w:val="a3"/>
          </w:rPr>
          <w:t>Закона</w:t>
        </w:r>
      </w:hyperlink>
      <w:r>
        <w:rPr>
          <w:rStyle w:val="s0"/>
        </w:rPr>
        <w:t xml:space="preserve"> Республики Казахстан «О внесении изменений и дополнений в некоторые законодательные акты Республики Казахстан по вопросам адвокатской деятельности и юридической помощи».</w:t>
      </w:r>
    </w:p>
    <w:p w:rsidR="00000000" w:rsidRDefault="00F45C5E">
      <w:pPr>
        <w:pStyle w:val="pj"/>
      </w:pPr>
      <w:r>
        <w:rPr>
          <w:rStyle w:val="s0"/>
        </w:rPr>
        <w:t>Заслушав сообщение докладчика - члена Кон</w:t>
      </w:r>
      <w:r>
        <w:rPr>
          <w:rStyle w:val="s0"/>
        </w:rPr>
        <w:t xml:space="preserve">ституционного Совета Республики Казахстан И.Д. Меркеля, выступления участников заседания, экспертов - доктора юридических наук, профессора С.Т. Тыныбекова и </w:t>
      </w:r>
      <w:hyperlink r:id="rId8" w:history="1">
        <w:r>
          <w:rPr>
            <w:rStyle w:val="a3"/>
          </w:rPr>
          <w:t>юриста Б.А. Раисову</w:t>
        </w:r>
      </w:hyperlink>
      <w:r>
        <w:rPr>
          <w:rStyle w:val="s0"/>
        </w:rPr>
        <w:t>, ознакомившись</w:t>
      </w:r>
      <w:r>
        <w:rPr>
          <w:rStyle w:val="s0"/>
        </w:rPr>
        <w:t xml:space="preserve"> с заключениями экспертов - доктора PhD, адвоката Коллегии адвокатов города Нур-Султана А.М. Когамова и кандидата юридических наук, доцента Р.М. Жамиевой, изучив заключения Республиканской коллегии адвокатов, Республиканской палаты частных судебных исполни</w:t>
      </w:r>
      <w:r>
        <w:rPr>
          <w:rStyle w:val="s0"/>
        </w:rPr>
        <w:t>телей, Института законодательства и правовой информации Республики Казахстан, Казахского национального университета имени аль-Фараби, Карагандинского университета имени академика Е.А. Букетова, Каспийского университета, Института законодательства и сравнит</w:t>
      </w:r>
      <w:r>
        <w:rPr>
          <w:rStyle w:val="s0"/>
        </w:rPr>
        <w:t xml:space="preserve">ельного правоведения при Правительстве Российской Федерации, инициативные заключения ряда адвокатов, юридических консультантов, их </w:t>
      </w:r>
      <w:hyperlink r:id="rId9" w:history="1">
        <w:r>
          <w:rPr>
            <w:rStyle w:val="a3"/>
          </w:rPr>
          <w:t>палат</w:t>
        </w:r>
      </w:hyperlink>
      <w:r>
        <w:rPr>
          <w:rStyle w:val="s0"/>
        </w:rPr>
        <w:t xml:space="preserve"> и </w:t>
      </w:r>
      <w:hyperlink r:id="rId10" w:history="1">
        <w:r>
          <w:rPr>
            <w:rStyle w:val="a3"/>
          </w:rPr>
          <w:t>ассоциаций</w:t>
        </w:r>
      </w:hyperlink>
      <w:r>
        <w:rPr>
          <w:rStyle w:val="s0"/>
        </w:rPr>
        <w:t>, другие материалы конституционного производства, проанализировав законодательство и практику отдельных зарубежных стран, Конституционный Совет Республики Казахстан</w:t>
      </w:r>
    </w:p>
    <w:p w:rsidR="00000000" w:rsidRDefault="00F45C5E">
      <w:pPr>
        <w:pStyle w:val="pj"/>
      </w:pPr>
      <w:r>
        <w:rPr>
          <w:rStyle w:val="s0"/>
        </w:rPr>
        <w:t> </w:t>
      </w:r>
    </w:p>
    <w:p w:rsidR="00000000" w:rsidRDefault="00F45C5E">
      <w:pPr>
        <w:pStyle w:val="pc"/>
      </w:pPr>
      <w:r>
        <w:rPr>
          <w:rStyle w:val="s0"/>
          <w:b/>
          <w:bCs/>
        </w:rPr>
        <w:t>установил:</w:t>
      </w:r>
    </w:p>
    <w:p w:rsidR="00000000" w:rsidRDefault="00F45C5E">
      <w:pPr>
        <w:pStyle w:val="pj"/>
      </w:pPr>
      <w:r>
        <w:rPr>
          <w:rStyle w:val="s0"/>
        </w:rPr>
        <w:t> </w:t>
      </w:r>
    </w:p>
    <w:p w:rsidR="00000000" w:rsidRDefault="00F45C5E">
      <w:pPr>
        <w:pStyle w:val="pj"/>
      </w:pPr>
      <w:hyperlink r:id="rId11" w:history="1">
        <w:r>
          <w:rPr>
            <w:rStyle w:val="a3"/>
          </w:rPr>
          <w:t>Закон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 «О внесении изменений и дополнений в некоторые законодательные акты Республики Казахстан по вопросам адвокатской деятельности и юридической помощи» принят Парламентом Республики 8 апреля 2021 года и представлен на подпись Главе государ</w:t>
      </w:r>
      <w:r>
        <w:rPr>
          <w:rStyle w:val="s0"/>
        </w:rPr>
        <w:t>ства 13 апреля 2021 года.</w:t>
      </w:r>
    </w:p>
    <w:p w:rsidR="00000000" w:rsidRDefault="00F45C5E">
      <w:pPr>
        <w:pStyle w:val="pj"/>
      </w:pPr>
      <w:r>
        <w:rPr>
          <w:rStyle w:val="s0"/>
        </w:rPr>
        <w:t xml:space="preserve">В соответствии с </w:t>
      </w:r>
      <w:hyperlink r:id="rId12" w:anchor="sub_id=720102" w:history="1">
        <w:r>
          <w:rPr>
            <w:rStyle w:val="a3"/>
          </w:rPr>
          <w:t>подпунктом 2) пункта 1 статьи 72</w:t>
        </w:r>
      </w:hyperlink>
      <w:r>
        <w:rPr>
          <w:rStyle w:val="s0"/>
        </w:rPr>
        <w:t xml:space="preserve"> Конституции Президент Республики Казахстан направил в Конституционный Совет обращение о рассмотре</w:t>
      </w:r>
      <w:r>
        <w:rPr>
          <w:rStyle w:val="s0"/>
        </w:rPr>
        <w:t>нии названного закона на предмет его соответствия Конституции Республики.</w:t>
      </w:r>
    </w:p>
    <w:p w:rsidR="00000000" w:rsidRDefault="00F45C5E">
      <w:pPr>
        <w:pStyle w:val="pj"/>
      </w:pPr>
      <w:r>
        <w:rPr>
          <w:rStyle w:val="s0"/>
        </w:rPr>
        <w:t>При проверке конституционности указанного закона Конституционный Совет исходит из следующего.</w:t>
      </w:r>
    </w:p>
    <w:p w:rsidR="00000000" w:rsidRDefault="00F45C5E">
      <w:pPr>
        <w:pStyle w:val="pj"/>
      </w:pPr>
      <w:r>
        <w:rPr>
          <w:rStyle w:val="s0"/>
        </w:rPr>
        <w:t xml:space="preserve">1. </w:t>
      </w:r>
      <w:hyperlink r:id="rId13" w:history="1">
        <w:r>
          <w:rPr>
            <w:rStyle w:val="a3"/>
          </w:rPr>
          <w:t>Закон</w:t>
        </w:r>
      </w:hyperlink>
      <w:r>
        <w:rPr>
          <w:rStyle w:val="s0"/>
        </w:rPr>
        <w:t xml:space="preserve"> Республики Каз</w:t>
      </w:r>
      <w:r>
        <w:rPr>
          <w:rStyle w:val="s0"/>
        </w:rPr>
        <w:t>ахстан «О внесении изменений и дополнений в некоторые законодательные акты Республики Казахстан по вопросам адвокатской деятельности и юридической помощи» (далее - Закон) направлен на совершенствование законодательного регулирования механизмов и гарантий р</w:t>
      </w:r>
      <w:r>
        <w:rPr>
          <w:rStyle w:val="s0"/>
        </w:rPr>
        <w:t>еализации и защиты ряда конституционных прав и свобод человека и гражданина в рамках дальнейшей модернизации правоохранительной системы, в том числе в связи с углублением применения цифровых технологий при оказании государственных услуг и отправлении отдел</w:t>
      </w:r>
      <w:r>
        <w:rPr>
          <w:rStyle w:val="s0"/>
        </w:rPr>
        <w:t xml:space="preserve">ьных видов государственной деятельности (уголовное преследование, правосудие и другие). Он предусматривает внесение поправок в три кодекса и шесть законов: </w:t>
      </w:r>
      <w:hyperlink r:id="rId14" w:history="1">
        <w:r>
          <w:rPr>
            <w:rStyle w:val="a3"/>
          </w:rPr>
          <w:t>Уголовно-процессуальный кодекс Респ</w:t>
        </w:r>
        <w:r>
          <w:rPr>
            <w:rStyle w:val="a3"/>
          </w:rPr>
          <w:t>ублики Казахстан</w:t>
        </w:r>
      </w:hyperlink>
      <w:r>
        <w:rPr>
          <w:rStyle w:val="s0"/>
        </w:rPr>
        <w:t xml:space="preserve">, </w:t>
      </w:r>
      <w:hyperlink r:id="rId15" w:history="1">
        <w:r>
          <w:rPr>
            <w:rStyle w:val="a3"/>
          </w:rPr>
          <w:t>Уголовно-исполнительный кодекс Республики Казахстан</w:t>
        </w:r>
      </w:hyperlink>
      <w:r>
        <w:rPr>
          <w:rStyle w:val="s0"/>
        </w:rPr>
        <w:t xml:space="preserve">, </w:t>
      </w:r>
      <w:hyperlink r:id="rId16" w:history="1">
        <w:r>
          <w:rPr>
            <w:rStyle w:val="a3"/>
          </w:rPr>
          <w:t>Гражданский процессуальный кодекс Республики Казахстан</w:t>
        </w:r>
      </w:hyperlink>
      <w:r>
        <w:rPr>
          <w:rStyle w:val="s0"/>
        </w:rPr>
        <w:t xml:space="preserve"> </w:t>
      </w:r>
      <w:r>
        <w:rPr>
          <w:rStyle w:val="s0"/>
        </w:rPr>
        <w:t>и Законы Республики Казахстан «</w:t>
      </w:r>
      <w:hyperlink r:id="rId17" w:history="1">
        <w:r>
          <w:rPr>
            <w:rStyle w:val="a3"/>
          </w:rPr>
          <w:t>О нотариате</w:t>
        </w:r>
      </w:hyperlink>
      <w:r>
        <w:rPr>
          <w:rStyle w:val="s0"/>
        </w:rPr>
        <w:t>», «</w:t>
      </w:r>
      <w:hyperlink r:id="rId18" w:history="1">
        <w:r>
          <w:rPr>
            <w:rStyle w:val="a3"/>
          </w:rPr>
          <w:t>О некоммерческих организациях</w:t>
        </w:r>
      </w:hyperlink>
      <w:r>
        <w:rPr>
          <w:rStyle w:val="s0"/>
        </w:rPr>
        <w:t>», «</w:t>
      </w:r>
      <w:hyperlink r:id="rId19" w:history="1">
        <w:r>
          <w:rPr>
            <w:rStyle w:val="a3"/>
          </w:rPr>
          <w:t>О национальных реестрах идентификационных номеров</w:t>
        </w:r>
      </w:hyperlink>
      <w:r>
        <w:rPr>
          <w:rStyle w:val="s0"/>
        </w:rPr>
        <w:t>», «</w:t>
      </w:r>
      <w:hyperlink r:id="rId20" w:history="1">
        <w:r>
          <w:rPr>
            <w:rStyle w:val="a3"/>
          </w:rPr>
          <w:t>Об исполнительном производстве и статусе судебных исполнителей</w:t>
        </w:r>
      </w:hyperlink>
      <w:r>
        <w:rPr>
          <w:rStyle w:val="s0"/>
        </w:rPr>
        <w:t>», «</w:t>
      </w:r>
      <w:hyperlink r:id="rId21" w:history="1">
        <w:r>
          <w:rPr>
            <w:rStyle w:val="a3"/>
          </w:rPr>
          <w:t>О Фонде компенсации потерпевшим</w:t>
        </w:r>
      </w:hyperlink>
      <w:r>
        <w:rPr>
          <w:rStyle w:val="s0"/>
        </w:rPr>
        <w:t>» и «</w:t>
      </w:r>
      <w:hyperlink r:id="rId22" w:history="1">
        <w:r>
          <w:rPr>
            <w:rStyle w:val="a3"/>
          </w:rPr>
          <w:t>Об адвокатской деятельности и юридической помощи</w:t>
        </w:r>
      </w:hyperlink>
      <w:r>
        <w:rPr>
          <w:rStyle w:val="s0"/>
        </w:rPr>
        <w:t>».</w:t>
      </w:r>
    </w:p>
    <w:p w:rsidR="00000000" w:rsidRDefault="00F45C5E">
      <w:pPr>
        <w:pStyle w:val="pj"/>
      </w:pPr>
      <w:r>
        <w:rPr>
          <w:rStyle w:val="s0"/>
        </w:rPr>
        <w:t>Парламент вправе устанавливать законами основополагающие принципы и нормы, касающиеся правосубъ</w:t>
      </w:r>
      <w:r>
        <w:rPr>
          <w:rStyle w:val="s0"/>
        </w:rPr>
        <w:t xml:space="preserve">ектности физических и юридических лиц, гражданских прав и свобод, обязательств и ответственности физических и юридических лиц, а также режима собственности и иных вещных прав, вопросов судоустройства и судопроизводства </w:t>
      </w:r>
      <w:hyperlink r:id="rId23" w:anchor="sub_id=610300" w:history="1">
        <w:r>
          <w:rPr>
            <w:rStyle w:val="a3"/>
          </w:rPr>
          <w:t>(подпункты 1), 2) и 6) пункта 3 статьи 61</w:t>
        </w:r>
      </w:hyperlink>
      <w:r>
        <w:rPr>
          <w:rStyle w:val="s0"/>
        </w:rPr>
        <w:t xml:space="preserve"> Конституции).</w:t>
      </w:r>
    </w:p>
    <w:p w:rsidR="00000000" w:rsidRDefault="00F45C5E">
      <w:pPr>
        <w:pStyle w:val="pj"/>
      </w:pPr>
      <w:r>
        <w:rPr>
          <w:rStyle w:val="s0"/>
        </w:rPr>
        <w:t xml:space="preserve">2. Право на получение квалифицированной юридической помощи, закрепленное в </w:t>
      </w:r>
      <w:hyperlink r:id="rId24" w:anchor="sub_id=130300" w:history="1">
        <w:r>
          <w:rPr>
            <w:rStyle w:val="a3"/>
          </w:rPr>
          <w:t>пункте 3 статьи 13</w:t>
        </w:r>
      </w:hyperlink>
      <w:r>
        <w:rPr>
          <w:rStyle w:val="s0"/>
        </w:rPr>
        <w:t xml:space="preserve"> Конституции, предполагает возможность каждого лица при совершении им юридически значимых действий пользоваться профессиональной помощью высоко </w:t>
      </w:r>
      <w:r>
        <w:rPr>
          <w:rStyle w:val="s0"/>
        </w:rPr>
        <w:lastRenderedPageBreak/>
        <w:t>квалифицированных юристов. Публично-правовое значение квалифицированной юридической помощи</w:t>
      </w:r>
      <w:r>
        <w:rPr>
          <w:rStyle w:val="s0"/>
        </w:rPr>
        <w:t xml:space="preserve"> заключается также и в том, что она тесно связана с реализацией права на судебную защиту и принципов правосудия, закрепленных в Основном Законе.</w:t>
      </w:r>
    </w:p>
    <w:p w:rsidR="00000000" w:rsidRDefault="00F45C5E">
      <w:pPr>
        <w:pStyle w:val="pj"/>
      </w:pPr>
      <w:r>
        <w:rPr>
          <w:rStyle w:val="s0"/>
        </w:rPr>
        <w:t>В итоговых решениях Конституционного Совета подчеркивалось, что возведение конкретной разновидности прав или св</w:t>
      </w:r>
      <w:r>
        <w:rPr>
          <w:rStyle w:val="s0"/>
        </w:rPr>
        <w:t>обод до конституционного уровня и объявление в Конституции о его гарантированности означает, что государство возлагает на себя обязанность обеспечить реализацию этих прав и свобод (</w:t>
      </w:r>
      <w:hyperlink r:id="rId25" w:history="1">
        <w:r>
          <w:rPr>
            <w:rStyle w:val="a3"/>
          </w:rPr>
          <w:t>нормативные постановления</w:t>
        </w:r>
      </w:hyperlink>
      <w:r>
        <w:rPr>
          <w:rStyle w:val="s0"/>
        </w:rPr>
        <w:t xml:space="preserve"> от 12 марта 1999 года № 3/2, от 20 апреля 2004 года № 3, от 29 апреля 2005 года № 3).</w:t>
      </w:r>
    </w:p>
    <w:p w:rsidR="00000000" w:rsidRDefault="00F45C5E">
      <w:pPr>
        <w:pStyle w:val="pj"/>
      </w:pPr>
      <w:r>
        <w:rPr>
          <w:rStyle w:val="s0"/>
        </w:rPr>
        <w:t>Выполняя свои обязательства в этой сфере, государство должно принимать необходимые меры нормативно-правового, организационного и иного характера</w:t>
      </w:r>
      <w:r>
        <w:rPr>
          <w:rStyle w:val="s0"/>
        </w:rPr>
        <w:t xml:space="preserve"> с целью создания надлежащих условий, как для гарантирования указанного права индивида, так и обеспечения эффективности деятельности лиц, призванных оказывать квалифицированную юридическую помощь. Следовательно, Парламент Республики вправе определять конкр</w:t>
      </w:r>
      <w:r>
        <w:rPr>
          <w:rStyle w:val="s0"/>
        </w:rPr>
        <w:t>етные модели правового регулирования системы оказания юридической помощи, а для лиц, желающих осуществлять такую деятельность публично-правового характера, - обязательные требования, условия и ограничения.</w:t>
      </w:r>
    </w:p>
    <w:p w:rsidR="00000000" w:rsidRDefault="00F45C5E">
      <w:pPr>
        <w:pStyle w:val="pj"/>
      </w:pPr>
      <w:r>
        <w:rPr>
          <w:rStyle w:val="s0"/>
        </w:rPr>
        <w:t>Законодательные меры могут регламентировать правов</w:t>
      </w:r>
      <w:r>
        <w:rPr>
          <w:rStyle w:val="s0"/>
        </w:rPr>
        <w:t xml:space="preserve">ой статус, организацию и предметы ведения таких негосударственных институтов как адвокатура, нотариат и другие, которые на профессиональной основе осуществляют юридическую деятельность в целях защиты и реализации прав человека. При этом пределы усмотрения </w:t>
      </w:r>
      <w:r>
        <w:rPr>
          <w:rStyle w:val="s0"/>
        </w:rPr>
        <w:t xml:space="preserve">законодателя не безграничны, а должны быть нацелены на обеспечение разумного баланса частных и публичных интересов, государственного регулирования и саморегулирования, оптимального сочетания диспозитивного и императивного методов с учетом роли и принципов </w:t>
      </w:r>
      <w:r>
        <w:rPr>
          <w:rStyle w:val="s0"/>
        </w:rPr>
        <w:t>работы юристов в соответствующих видах судопроизводства, правового положения коллегий адвокатов, нотариальных палат и палат юридических консультантов как профессиональных, самоуправляемых и самофинансируемых некоммерческих организаций и других факторов.</w:t>
      </w:r>
    </w:p>
    <w:p w:rsidR="00000000" w:rsidRDefault="00F45C5E">
      <w:pPr>
        <w:pStyle w:val="pj"/>
      </w:pPr>
      <w:r>
        <w:rPr>
          <w:rStyle w:val="s0"/>
        </w:rPr>
        <w:t>Да</w:t>
      </w:r>
      <w:r>
        <w:rPr>
          <w:rStyle w:val="s0"/>
        </w:rPr>
        <w:t>нные правовые позиции Конституционного Совета основаны также и на положениях общепризнанных международных актов.</w:t>
      </w:r>
    </w:p>
    <w:p w:rsidR="00000000" w:rsidRDefault="00F45C5E">
      <w:pPr>
        <w:pStyle w:val="pj"/>
      </w:pPr>
      <w:r>
        <w:rPr>
          <w:rStyle w:val="s0"/>
        </w:rPr>
        <w:t xml:space="preserve">Так, в </w:t>
      </w:r>
      <w:hyperlink r:id="rId26" w:history="1">
        <w:r>
          <w:rPr>
            <w:rStyle w:val="a3"/>
          </w:rPr>
          <w:t>Международном пакте</w:t>
        </w:r>
      </w:hyperlink>
      <w:r>
        <w:rPr>
          <w:rStyle w:val="s0"/>
        </w:rPr>
        <w:t xml:space="preserve"> о гражданских и политических правах, принятом Генера</w:t>
      </w:r>
      <w:r>
        <w:rPr>
          <w:rStyle w:val="s0"/>
        </w:rPr>
        <w:t xml:space="preserve">льной Ассамблеей Организации Объединенных Наций 16 декабря 1966 года и ратифицированном </w:t>
      </w:r>
      <w:hyperlink r:id="rId27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Республики Казахстан от 28 ноября 2005 года, определено, что каждое участвующее в настоящем Пак</w:t>
      </w:r>
      <w:r>
        <w:rPr>
          <w:rStyle w:val="s0"/>
        </w:rPr>
        <w:t>те Государство обязуется: обеспечить любому лицу, права и свободы которого, признаваемые в настоящем Пакте, нарушены, эффективное средство правовой защиты; обеспечить, чтобы право на правовую защиту для любого лица, требующего такой защиты, устанавливалось</w:t>
      </w:r>
      <w:r>
        <w:rPr>
          <w:rStyle w:val="s0"/>
        </w:rPr>
        <w:t xml:space="preserve"> компетентными судебными, административными или законодательными властями или любым другим компетентным органом, предусмотренным правовой системой государства, и развивать возможности судебной защиты (</w:t>
      </w:r>
      <w:hyperlink r:id="rId28" w:anchor="sub_id=20300" w:history="1">
        <w:r>
          <w:rPr>
            <w:rStyle w:val="a3"/>
          </w:rPr>
          <w:t>подпункты а) и b) пункта 3 статьи 2</w:t>
        </w:r>
      </w:hyperlink>
      <w:r>
        <w:rPr>
          <w:rStyle w:val="s0"/>
        </w:rPr>
        <w:t>).</w:t>
      </w:r>
    </w:p>
    <w:p w:rsidR="00000000" w:rsidRDefault="00F45C5E">
      <w:pPr>
        <w:pStyle w:val="pj"/>
      </w:pPr>
      <w:r>
        <w:rPr>
          <w:rStyle w:val="s0"/>
        </w:rPr>
        <w:t xml:space="preserve">В соответствии с </w:t>
      </w:r>
      <w:hyperlink r:id="rId29" w:history="1">
        <w:r>
          <w:rPr>
            <w:rStyle w:val="a3"/>
          </w:rPr>
          <w:t>Основными принципами</w:t>
        </w:r>
      </w:hyperlink>
      <w:r>
        <w:rPr>
          <w:rStyle w:val="s0"/>
        </w:rPr>
        <w:t>, касающимися роли юристов, принятыми Восьмым Конгрессом Организации Объединенных Наций по</w:t>
      </w:r>
      <w:r>
        <w:rPr>
          <w:rStyle w:val="s0"/>
        </w:rPr>
        <w:t xml:space="preserve"> предупреждению преступности и обращению с правонарушителями, для обеспечения надлежащей защиты прав и основных свобод человека, пользоваться которыми должны все люди, необходимо, чтобы все люди действительно имели доступ к юридическим услугам, предоставля</w:t>
      </w:r>
      <w:r>
        <w:rPr>
          <w:rStyle w:val="s0"/>
        </w:rPr>
        <w:t>емым независимыми профессиональными юристами. Правительства обеспечивают эффективные процедуры и гибкие механизмы эффективного и равного доступа к юристам для всех лиц, находящихся на их территории и подпадающих под их юрисдикцию (</w:t>
      </w:r>
      <w:hyperlink r:id="rId30" w:anchor="sub_id=200" w:history="1">
        <w:r>
          <w:rPr>
            <w:rStyle w:val="a3"/>
          </w:rPr>
          <w:t>преамбула, пункт 2</w:t>
        </w:r>
      </w:hyperlink>
      <w:r>
        <w:rPr>
          <w:rStyle w:val="s0"/>
        </w:rPr>
        <w:t>).</w:t>
      </w:r>
    </w:p>
    <w:p w:rsidR="00000000" w:rsidRDefault="00F45C5E">
      <w:pPr>
        <w:pStyle w:val="pj"/>
      </w:pPr>
      <w:r>
        <w:rPr>
          <w:rStyle w:val="s0"/>
        </w:rPr>
        <w:t xml:space="preserve">3. Адвокатура в Республике Казахстан призвана содействовать реализации гарантированных государством и закрепленных </w:t>
      </w:r>
      <w:hyperlink r:id="rId31" w:history="1">
        <w:r>
          <w:rPr>
            <w:rStyle w:val="a3"/>
          </w:rPr>
          <w:t>К</w:t>
        </w:r>
        <w:r>
          <w:rPr>
            <w:rStyle w:val="a3"/>
          </w:rPr>
          <w:t>онституцией</w:t>
        </w:r>
      </w:hyperlink>
      <w:r>
        <w:rPr>
          <w:rStyle w:val="s0"/>
        </w:rPr>
        <w:t xml:space="preserve"> Республики прав человека на судебную защиту своих прав, свобод и получение юридической помощи, а также содействовать мирному урегулированию спора (</w:t>
      </w:r>
      <w:hyperlink r:id="rId32" w:anchor="sub_id=310100" w:history="1">
        <w:r>
          <w:rPr>
            <w:rStyle w:val="a3"/>
          </w:rPr>
          <w:t>пункт 1 стать</w:t>
        </w:r>
        <w:r>
          <w:rPr>
            <w:rStyle w:val="a3"/>
          </w:rPr>
          <w:t>и 31</w:t>
        </w:r>
      </w:hyperlink>
      <w:r>
        <w:rPr>
          <w:rStyle w:val="s0"/>
        </w:rPr>
        <w:t xml:space="preserve"> Закона Республики </w:t>
      </w:r>
      <w:r>
        <w:rPr>
          <w:rStyle w:val="s0"/>
        </w:rPr>
        <w:lastRenderedPageBreak/>
        <w:t>Казахстан «Об адвокатской деятельности и юридической помощи» (далее - Закон об адвокатской деятельности и юридической помощи).</w:t>
      </w:r>
    </w:p>
    <w:p w:rsidR="00000000" w:rsidRDefault="00F45C5E">
      <w:pPr>
        <w:pStyle w:val="pj"/>
      </w:pPr>
      <w:r>
        <w:rPr>
          <w:rStyle w:val="s0"/>
        </w:rPr>
        <w:t>Конституционный Совет неоднократно разъяснял, что конституционно-правовая задача оказания квалифицированно</w:t>
      </w:r>
      <w:r>
        <w:rPr>
          <w:rStyle w:val="s0"/>
        </w:rPr>
        <w:t>й юридической помощи является обязанностью, главным образом, адвокатов. Конституция возлагает на адвокатов особую обязанность по оказанию квалифицированной юридической помощи как физическим, так и юридическим лицам, а на государство - по обеспечению консти</w:t>
      </w:r>
      <w:r>
        <w:rPr>
          <w:rStyle w:val="s0"/>
        </w:rPr>
        <w:t>туционного права каждого на такую помощь (</w:t>
      </w:r>
      <w:hyperlink r:id="rId33" w:history="1">
        <w:r>
          <w:rPr>
            <w:rStyle w:val="a3"/>
          </w:rPr>
          <w:t>нормативные постановления</w:t>
        </w:r>
      </w:hyperlink>
      <w:r>
        <w:rPr>
          <w:rStyle w:val="s0"/>
        </w:rPr>
        <w:t xml:space="preserve"> от 2 июля 1999 года № 12/2 и от 20 августа 2009 года № 5).</w:t>
      </w:r>
    </w:p>
    <w:p w:rsidR="00000000" w:rsidRDefault="00F45C5E">
      <w:pPr>
        <w:pStyle w:val="pj"/>
      </w:pPr>
      <w:r>
        <w:rPr>
          <w:rStyle w:val="s0"/>
        </w:rPr>
        <w:t>Законом предусмотрены изменения и дополнения, касающиеся вопр</w:t>
      </w:r>
      <w:r>
        <w:rPr>
          <w:rStyle w:val="s0"/>
        </w:rPr>
        <w:t>осов оказания адвокатами юридической помощи, в том числе гарантированной государством, требований к адвокатам, оснований для лишения лицензии на занятие адвокатской деятельностью, организации и деятельности органов адвокатского сообщества и другие.</w:t>
      </w:r>
    </w:p>
    <w:p w:rsidR="00000000" w:rsidRDefault="00F45C5E">
      <w:pPr>
        <w:pStyle w:val="pj"/>
      </w:pPr>
      <w:r>
        <w:rPr>
          <w:rStyle w:val="s0"/>
        </w:rPr>
        <w:t>Исключе</w:t>
      </w:r>
      <w:r>
        <w:rPr>
          <w:rStyle w:val="s0"/>
        </w:rPr>
        <w:t xml:space="preserve">ние нормы о пожизненном запрете на занятие адвокатской деятельностью для лиц, лишенных лицензии по основаниям, предусмотренным </w:t>
      </w:r>
      <w:hyperlink r:id="rId34" w:anchor="sub_id=440401" w:history="1">
        <w:r>
          <w:rPr>
            <w:rStyle w:val="a3"/>
          </w:rPr>
          <w:t>подпунктами 1) и 2) пункта 4 статьи 44</w:t>
        </w:r>
      </w:hyperlink>
      <w:r>
        <w:rPr>
          <w:rStyle w:val="s0"/>
        </w:rPr>
        <w:t xml:space="preserve"> Закона</w:t>
      </w:r>
      <w:r>
        <w:rPr>
          <w:rStyle w:val="s0"/>
        </w:rPr>
        <w:t xml:space="preserve"> об адвокатской деятельности и юридической помощи, согласуется с положениями </w:t>
      </w:r>
      <w:hyperlink r:id="rId35" w:anchor="sub_id=390000" w:history="1">
        <w:r>
          <w:rPr>
            <w:rStyle w:val="a3"/>
          </w:rPr>
          <w:t>статьи 39</w:t>
        </w:r>
      </w:hyperlink>
      <w:r>
        <w:rPr>
          <w:rStyle w:val="s0"/>
        </w:rPr>
        <w:t xml:space="preserve"> Конституции, устанавливающей условия и пределы ограничения прав и свобод человека и гр</w:t>
      </w:r>
      <w:r>
        <w:rPr>
          <w:rStyle w:val="s0"/>
        </w:rPr>
        <w:t>ажданина.</w:t>
      </w:r>
    </w:p>
    <w:p w:rsidR="00000000" w:rsidRDefault="00F45C5E">
      <w:pPr>
        <w:pStyle w:val="pj"/>
      </w:pPr>
      <w:r>
        <w:rPr>
          <w:rStyle w:val="s0"/>
        </w:rPr>
        <w:t xml:space="preserve">Дополнение </w:t>
      </w:r>
      <w:hyperlink r:id="rId36" w:anchor="sub_id=440402" w:history="1">
        <w:r>
          <w:rPr>
            <w:rStyle w:val="a3"/>
          </w:rPr>
          <w:t>подпункта 2) пункта 4 статьи 44</w:t>
        </w:r>
      </w:hyperlink>
      <w:r>
        <w:rPr>
          <w:rStyle w:val="s0"/>
        </w:rPr>
        <w:t xml:space="preserve"> Закона об адвокатской деятельности и юридической помощи требованием о проведении аттестации для установления невозможно</w:t>
      </w:r>
      <w:r>
        <w:rPr>
          <w:rStyle w:val="s0"/>
        </w:rPr>
        <w:t>сти исполнения адвокатом своих профессиональных обязанностей вследствие недостаточной квалификации усиливает гарантии защиты его прав от необоснованного лишения права заниматься профессиональной деятельностью.</w:t>
      </w:r>
    </w:p>
    <w:p w:rsidR="00000000" w:rsidRDefault="00F45C5E">
      <w:pPr>
        <w:pStyle w:val="pj"/>
      </w:pPr>
      <w:r>
        <w:rPr>
          <w:rStyle w:val="s0"/>
        </w:rPr>
        <w:t>В рамках дискреционных полномочий Парламента в</w:t>
      </w:r>
      <w:r>
        <w:rPr>
          <w:rStyle w:val="s0"/>
        </w:rPr>
        <w:t xml:space="preserve"> законодательном регулировании вопросов, указанных в </w:t>
      </w:r>
      <w:hyperlink r:id="rId37" w:anchor="sub_id=610300" w:history="1">
        <w:r>
          <w:rPr>
            <w:rStyle w:val="a3"/>
          </w:rPr>
          <w:t>подпункте 1) пункта 3 статьи 61</w:t>
        </w:r>
      </w:hyperlink>
      <w:r>
        <w:rPr>
          <w:rStyle w:val="s0"/>
        </w:rPr>
        <w:t xml:space="preserve"> </w:t>
      </w:r>
      <w:r>
        <w:rPr>
          <w:rStyle w:val="s0"/>
        </w:rPr>
        <w:t>Основного Закона, приняты нормы, касающиеся уточнения порядка заключения договора об оказании юридической помощи, правового статуса органов коллегии адвокатов, установления категорий лиц, пользующихся льготами при уплате членских и целевых взносов, увеличе</w:t>
      </w:r>
      <w:r>
        <w:rPr>
          <w:rStyle w:val="s0"/>
        </w:rPr>
        <w:t>ния сроков избрания адвокатов на позиции председателя и члена президиума, сроков полномочий ревизионных и дисциплинарных комиссий (</w:t>
      </w:r>
      <w:hyperlink r:id="rId38" w:anchor="sub_id=900" w:history="1">
        <w:r>
          <w:rPr>
            <w:rStyle w:val="a3"/>
          </w:rPr>
          <w:t>подпункты 2), 7), 13)-16), 19), 25) и 26) пу</w:t>
        </w:r>
        <w:r>
          <w:rPr>
            <w:rStyle w:val="a3"/>
          </w:rPr>
          <w:t>нкта 9 статьи 1</w:t>
        </w:r>
      </w:hyperlink>
      <w:r>
        <w:rPr>
          <w:rStyle w:val="s0"/>
        </w:rPr>
        <w:t xml:space="preserve"> Закона).</w:t>
      </w:r>
    </w:p>
    <w:p w:rsidR="00000000" w:rsidRDefault="00F45C5E">
      <w:pPr>
        <w:pStyle w:val="pj"/>
      </w:pPr>
      <w:r>
        <w:rPr>
          <w:rStyle w:val="s0"/>
        </w:rPr>
        <w:t xml:space="preserve">Законом до 1 января 2026 года приостанавливается действие </w:t>
      </w:r>
      <w:hyperlink r:id="rId39" w:anchor="sub_id=670222" w:history="1">
        <w:r>
          <w:rPr>
            <w:rStyle w:val="a3"/>
          </w:rPr>
          <w:t>подпункта 22) части второй пункта 2 статьи 67</w:t>
        </w:r>
      </w:hyperlink>
      <w:r>
        <w:rPr>
          <w:rStyle w:val="s0"/>
        </w:rPr>
        <w:t xml:space="preserve"> Закона об адвокатской деятельности и юридич</w:t>
      </w:r>
      <w:r>
        <w:rPr>
          <w:rStyle w:val="s0"/>
        </w:rPr>
        <w:t>еской помощи, согласно которому Республиканская конференция коллегий адвокатов определяет размер и порядок взносов, осуществляемых коллегиями адвокатов на общие нужды Республиканской коллегии адвокатов. До наступления указанной даты размер и порядок осущес</w:t>
      </w:r>
      <w:r>
        <w:rPr>
          <w:rStyle w:val="s0"/>
        </w:rPr>
        <w:t>твления таких взносов также определяется Республиканской конференцией коллегий адвокатов, при этом размер ежемесячных взносов должен исчисляться за каждого адвоката и составлять не менее одного месячного расчетного показателя, установленного законом о респ</w:t>
      </w:r>
      <w:r>
        <w:rPr>
          <w:rStyle w:val="s0"/>
        </w:rPr>
        <w:t>убликанском бюджете на соответствующий финансовый год.</w:t>
      </w:r>
    </w:p>
    <w:p w:rsidR="00000000" w:rsidRDefault="00F45C5E">
      <w:pPr>
        <w:pStyle w:val="pj"/>
      </w:pPr>
      <w:r>
        <w:rPr>
          <w:rStyle w:val="s0"/>
        </w:rPr>
        <w:t>По мнению инициаторов законопроекта и уполномоченного органа, данная мера направлена на укрепление материально-технической базы и усиление возможностей Республиканской коллегии адвокатов, которая в кач</w:t>
      </w:r>
      <w:r>
        <w:rPr>
          <w:rStyle w:val="s0"/>
        </w:rPr>
        <w:t>естве организации адвокатского самоуправления создана в целях представительства и защиты интересов коллегий адвокатов и адвокатов в государственных и иных организациях в Республике Казахстан и за ее пределами, координации деятельности коллегий адвокатов, о</w:t>
      </w:r>
      <w:r>
        <w:rPr>
          <w:rStyle w:val="s0"/>
        </w:rPr>
        <w:t>беспечения высокого уровня оказываемой адвокатами юридической помощи (</w:t>
      </w:r>
      <w:hyperlink r:id="rId40" w:anchor="sub_id=650200" w:history="1">
        <w:r>
          <w:rPr>
            <w:rStyle w:val="a3"/>
          </w:rPr>
          <w:t>пункт 2 статьи 65</w:t>
        </w:r>
      </w:hyperlink>
      <w:r>
        <w:rPr>
          <w:rStyle w:val="s0"/>
        </w:rPr>
        <w:t xml:space="preserve"> Закона об адвокатской деятельности и юридической помощи).</w:t>
      </w:r>
    </w:p>
    <w:p w:rsidR="00000000" w:rsidRDefault="00F45C5E">
      <w:pPr>
        <w:pStyle w:val="pj"/>
      </w:pPr>
      <w:r>
        <w:rPr>
          <w:rStyle w:val="s0"/>
        </w:rPr>
        <w:t>Конституционный Совет приз</w:t>
      </w:r>
      <w:r>
        <w:rPr>
          <w:rStyle w:val="s0"/>
        </w:rPr>
        <w:t>нает такое временное регулирование допустимым с учетом организационно-правовой формы коллегий адвокатов и их обязательного членства в Республиканской коллегии адвокатов, а также состояния развития адвокатуры на нынешнем этапе развития правовой государствен</w:t>
      </w:r>
      <w:r>
        <w:rPr>
          <w:rStyle w:val="s0"/>
        </w:rPr>
        <w:t xml:space="preserve">ности. Надлежащее решение задач, </w:t>
      </w:r>
      <w:r>
        <w:rPr>
          <w:rStyle w:val="s0"/>
        </w:rPr>
        <w:lastRenderedPageBreak/>
        <w:t>стоящих перед Республиканской коллегией адвокатов, наряду с другими гарантиями, требует наличия адекватного финансового, кадрового и иного обеспечения.</w:t>
      </w:r>
    </w:p>
    <w:p w:rsidR="00000000" w:rsidRDefault="00F45C5E">
      <w:pPr>
        <w:pStyle w:val="pj"/>
      </w:pPr>
      <w:r>
        <w:rPr>
          <w:rStyle w:val="s0"/>
        </w:rPr>
        <w:t>Ряд новелл связан с внедрением единой информационной системы юридическо</w:t>
      </w:r>
      <w:r>
        <w:rPr>
          <w:rStyle w:val="s0"/>
        </w:rPr>
        <w:t>й помощи, в частности, при организации участия адвокатов в оказании гарантированной государством юридической помощи, выборе адвокатов для оказания квалифицированной юридической помощи по назначению государственных органов и судов, ведении реестра адвокатов</w:t>
      </w:r>
      <w:r>
        <w:rPr>
          <w:rStyle w:val="s0"/>
        </w:rPr>
        <w:t>, отчетности адвокатов и их коллегий и другие (</w:t>
      </w:r>
      <w:hyperlink r:id="rId41" w:anchor="sub_id=900" w:history="1">
        <w:r>
          <w:rPr>
            <w:rStyle w:val="a3"/>
          </w:rPr>
          <w:t>подпункты 4), 5) и 17) пункта 9 статьи 1</w:t>
        </w:r>
      </w:hyperlink>
      <w:r>
        <w:rPr>
          <w:rStyle w:val="s0"/>
        </w:rPr>
        <w:t xml:space="preserve"> Закона). В том смысле и назначении, форме использования, в каких они устанавливаются со</w:t>
      </w:r>
      <w:r>
        <w:rPr>
          <w:rStyle w:val="s0"/>
        </w:rPr>
        <w:t>ответствующими нормами Закона, они не посягают на принципы организации адвокатуры как важного института гражданского общества и оказания квалифицированной юридической помощи. Данная электронная система носит вспомогательное информационно-технологическое на</w:t>
      </w:r>
      <w:r>
        <w:rPr>
          <w:rStyle w:val="s0"/>
        </w:rPr>
        <w:t>значение и направлена на автоматизацию деятельности адвокатов, их коллегий, системы администрирования, обеспечение транспарентности и создание удобств для населения. Объекты информатизации единой информационной системы юридической помощи, передаваемые в до</w:t>
      </w:r>
      <w:r>
        <w:rPr>
          <w:rStyle w:val="s0"/>
        </w:rPr>
        <w:t xml:space="preserve">верительное управление Республиканской коллегии адвокатов в порядке, установленном </w:t>
      </w:r>
      <w:hyperlink r:id="rId42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Республики Казахстан «О государственном имуществе», будут находиться в государственной собственности</w:t>
      </w:r>
      <w:r>
        <w:rPr>
          <w:rStyle w:val="s0"/>
        </w:rPr>
        <w:t>, так как предполагается их интеграция с другими государственными базами данных и информационными системами государственных органов, затрагивающими конституционные права человека. Закон предусматривает такой же механизм и в отношении Республиканской нотари</w:t>
      </w:r>
      <w:r>
        <w:rPr>
          <w:rStyle w:val="s0"/>
        </w:rPr>
        <w:t>альной палаты и Республиканской палаты частных судебных исполнителей, в доверительное управление которых передаются соответственно Единая нотариальная информационная система и Государственная автоматизированная информационная система исполнительного произв</w:t>
      </w:r>
      <w:r>
        <w:rPr>
          <w:rStyle w:val="s0"/>
        </w:rPr>
        <w:t>одства (</w:t>
      </w:r>
      <w:hyperlink r:id="rId43" w:history="1">
        <w:r>
          <w:rPr>
            <w:rStyle w:val="a3"/>
          </w:rPr>
          <w:t>подпункт 2) пункта 4 и пункт 7 статьи 1</w:t>
        </w:r>
      </w:hyperlink>
      <w:r>
        <w:rPr>
          <w:rStyle w:val="s0"/>
        </w:rPr>
        <w:t>).</w:t>
      </w:r>
    </w:p>
    <w:p w:rsidR="00000000" w:rsidRDefault="00F45C5E">
      <w:pPr>
        <w:pStyle w:val="pj"/>
      </w:pPr>
      <w:r>
        <w:rPr>
          <w:rStyle w:val="s0"/>
        </w:rPr>
        <w:t>Данный подход по внедрению инструментов цифровизации в деятельность указанных некоммерческих организаций и их членов не нарушает требования и</w:t>
      </w:r>
      <w:r>
        <w:rPr>
          <w:rStyle w:val="s0"/>
        </w:rPr>
        <w:t xml:space="preserve"> </w:t>
      </w:r>
      <w:hyperlink r:id="rId44" w:anchor="sub_id=260400" w:history="1">
        <w:r>
          <w:rPr>
            <w:rStyle w:val="a3"/>
          </w:rPr>
          <w:t>пункта 4 статьи 26</w:t>
        </w:r>
      </w:hyperlink>
      <w:r>
        <w:rPr>
          <w:rStyle w:val="s0"/>
        </w:rPr>
        <w:t xml:space="preserve"> Конституции, поскольку деятельность адвокатуры, как и нотариата и частных судебных исполнителей, не является предпринимательской. Конституционный Совет п</w:t>
      </w:r>
      <w:r>
        <w:rPr>
          <w:rStyle w:val="s0"/>
        </w:rPr>
        <w:t>олагает, что с учетом публично-правовой составляющей предназначения этих правозащитных институтов, наличия существенного государственного интереса к надлежащему функционированию и работе государственных информационных систем, их интеграции между собой, защ</w:t>
      </w:r>
      <w:r>
        <w:rPr>
          <w:rStyle w:val="s0"/>
        </w:rPr>
        <w:t>ите персональных данных, системному поэтапному переводу отдельных сфер на цифровой формат, активного содействия государства, особенно на начальных этапах, обеспечению должной технологической оснащенности, принятые в этой части законодательные новеллы нельз</w:t>
      </w:r>
      <w:r>
        <w:rPr>
          <w:rStyle w:val="s0"/>
        </w:rPr>
        <w:t>я считать приводящими к чрезмерной монополизации и развитию недобросовестной конкуренции.</w:t>
      </w:r>
    </w:p>
    <w:p w:rsidR="00000000" w:rsidRDefault="00F45C5E">
      <w:pPr>
        <w:pStyle w:val="pj"/>
      </w:pPr>
      <w:r>
        <w:rPr>
          <w:rStyle w:val="s0"/>
        </w:rPr>
        <w:t>4. Юридические консультанты и их объединения в принципах организации и деятельности, закрепленных Законом об адвокатской деятельности и юридической помощи, имеют мног</w:t>
      </w:r>
      <w:r>
        <w:rPr>
          <w:rStyle w:val="s0"/>
        </w:rPr>
        <w:t xml:space="preserve">о общего с институтом адвокатуры. Оказываемые ими юридические услуги по своему объему и характеру сопоставимы с юридической помощью адвокатов, с некоторыми исключениями (категории дел и другие). Поэтому обозначение в общем для них профильном законе важной </w:t>
      </w:r>
      <w:r>
        <w:rPr>
          <w:rStyle w:val="s0"/>
        </w:rPr>
        <w:t xml:space="preserve">миссии юридических консультантов в реализации положений </w:t>
      </w:r>
      <w:hyperlink r:id="rId45" w:anchor="sub_id=130300" w:history="1">
        <w:r>
          <w:rPr>
            <w:rStyle w:val="a3"/>
          </w:rPr>
          <w:t>пункта 3 статьи 13</w:t>
        </w:r>
      </w:hyperlink>
      <w:r>
        <w:rPr>
          <w:rStyle w:val="s0"/>
        </w:rPr>
        <w:t xml:space="preserve"> Конституции, отнесение их к квалифицированным субъектам, обеспечивающим высокий уровень юридическо</w:t>
      </w:r>
      <w:r>
        <w:rPr>
          <w:rStyle w:val="s0"/>
        </w:rPr>
        <w:t>й помощи, с установлением специальных требований и процедур для вхождения в профессию, механизмов регулирования и контроля, являются обоснованными и относятся к компетенции законодателя.</w:t>
      </w:r>
    </w:p>
    <w:p w:rsidR="00000000" w:rsidRDefault="00F45C5E">
      <w:pPr>
        <w:pStyle w:val="pj"/>
      </w:pPr>
      <w:r>
        <w:rPr>
          <w:rStyle w:val="s0"/>
        </w:rPr>
        <w:t>В Законе проводится линия по дальнейшему усилению роли и ответственно</w:t>
      </w:r>
      <w:r>
        <w:rPr>
          <w:rStyle w:val="s0"/>
        </w:rPr>
        <w:t xml:space="preserve">сти юридических консультантов в оказании квалифицированной юридической помощи населению, особенно, при осуществлении представительства в судах, путем </w:t>
      </w:r>
      <w:r>
        <w:rPr>
          <w:rStyle w:val="s0"/>
        </w:rPr>
        <w:lastRenderedPageBreak/>
        <w:t>распространения на них некоторых требований, условий и инструментов адвокатов (гарантии деятельности, помо</w:t>
      </w:r>
      <w:r>
        <w:rPr>
          <w:rStyle w:val="s0"/>
        </w:rPr>
        <w:t>щники, тайна юридического консультанта и другие).</w:t>
      </w:r>
    </w:p>
    <w:p w:rsidR="00000000" w:rsidRDefault="00F45C5E">
      <w:pPr>
        <w:pStyle w:val="pj"/>
      </w:pPr>
      <w:r>
        <w:rPr>
          <w:rStyle w:val="s0"/>
        </w:rPr>
        <w:t>Учитывая публично-правовое значение деятельности по реализации права на квалифицированную юридическую помощь, ее взаимосвязь с правосудием, долю участия юридических консультантов на рынке юридических услуг,</w:t>
      </w:r>
      <w:r>
        <w:rPr>
          <w:rStyle w:val="s0"/>
        </w:rPr>
        <w:t xml:space="preserve"> Конституционный Совет полагает, что такое правовое регулирование является допустимым и согласуется с конституционными требованиями.</w:t>
      </w:r>
    </w:p>
    <w:p w:rsidR="00000000" w:rsidRDefault="00F45C5E">
      <w:pPr>
        <w:pStyle w:val="pj"/>
      </w:pPr>
      <w:r>
        <w:rPr>
          <w:rStyle w:val="s0"/>
        </w:rPr>
        <w:t>5. Конституционный Совет проверил конституционность и других положений Закона.</w:t>
      </w:r>
    </w:p>
    <w:p w:rsidR="00000000" w:rsidRDefault="00F45C5E">
      <w:pPr>
        <w:pStyle w:val="pj"/>
      </w:pPr>
      <w:r>
        <w:rPr>
          <w:rStyle w:val="s0"/>
        </w:rPr>
        <w:t xml:space="preserve">Поправками, вносимыми в </w:t>
      </w:r>
      <w:hyperlink r:id="rId46" w:history="1">
        <w:r>
          <w:rPr>
            <w:rStyle w:val="a3"/>
          </w:rPr>
          <w:t>Уголовно-процессуальный кодекс</w:t>
        </w:r>
      </w:hyperlink>
      <w:r>
        <w:rPr>
          <w:rStyle w:val="s0"/>
        </w:rPr>
        <w:t>, меняется правовое положение и усиливаются гарантии защиты прав и свобод свидетеля, имеющего права на защиту. Законом он относится к участникам процесса, защищающим свои или предст</w:t>
      </w:r>
      <w:r>
        <w:rPr>
          <w:rStyle w:val="s0"/>
        </w:rPr>
        <w:t>авляемые права и интересы (</w:t>
      </w:r>
      <w:hyperlink r:id="rId47" w:history="1">
        <w:r>
          <w:rPr>
            <w:rStyle w:val="a3"/>
          </w:rPr>
          <w:t>подпункты 1), 2), 5) и 8) пункта 1 статьи 1</w:t>
        </w:r>
      </w:hyperlink>
      <w:r>
        <w:rPr>
          <w:rStyle w:val="s0"/>
        </w:rPr>
        <w:t xml:space="preserve"> Закона). Такая регламентация направлена на придание более точного процессуального статуса лицу, в отношении которого име</w:t>
      </w:r>
      <w:r>
        <w:rPr>
          <w:rStyle w:val="s0"/>
        </w:rPr>
        <w:t xml:space="preserve">ется предположение о совершении им уголовного правонарушения, с момента его вовлечения в орбиту досудебного расследования, на реализацию и защиту его конституционных прав, что согласуется с </w:t>
      </w:r>
      <w:hyperlink r:id="rId48" w:anchor="sub_id=130000" w:history="1">
        <w:r>
          <w:rPr>
            <w:rStyle w:val="a3"/>
          </w:rPr>
          <w:t>пунктами 1 и 3 статьи 13</w:t>
        </w:r>
      </w:hyperlink>
      <w:r>
        <w:rPr>
          <w:rStyle w:val="s0"/>
        </w:rPr>
        <w:t xml:space="preserve"> и </w:t>
      </w:r>
      <w:hyperlink r:id="rId49" w:history="1">
        <w:r>
          <w:rPr>
            <w:rStyle w:val="a3"/>
          </w:rPr>
          <w:t>подпунктом 1) пункта 3 статьи 77</w:t>
        </w:r>
      </w:hyperlink>
      <w:r>
        <w:rPr>
          <w:rStyle w:val="s0"/>
        </w:rPr>
        <w:t xml:space="preserve"> Основного Закона.</w:t>
      </w:r>
    </w:p>
    <w:p w:rsidR="00000000" w:rsidRDefault="00F45C5E">
      <w:pPr>
        <w:pStyle w:val="pj"/>
      </w:pPr>
      <w:r>
        <w:rPr>
          <w:rStyle w:val="s0"/>
        </w:rPr>
        <w:t xml:space="preserve">Законом уточнены и расширены права защитников (адвокатов) по оказанию квалифицированной юридической помощи своим подзащитным путем допуска к участию при объявлении подозреваемому постановлений о признании подозреваемым, квалификации деяния подозреваемого, </w:t>
      </w:r>
      <w:r>
        <w:rPr>
          <w:rStyle w:val="s0"/>
        </w:rPr>
        <w:t>установления перечня ключевых процессуальных актов и решений, с которыми может знакомиться (получить копии) защитник в ходе досудебного расследования (</w:t>
      </w:r>
      <w:hyperlink r:id="rId50" w:history="1">
        <w:r>
          <w:rPr>
            <w:rStyle w:val="a3"/>
          </w:rPr>
          <w:t>подпункт 7) пункта 1 статьи 1</w:t>
        </w:r>
      </w:hyperlink>
      <w:r>
        <w:rPr>
          <w:rStyle w:val="s0"/>
        </w:rPr>
        <w:t xml:space="preserve"> Закона).</w:t>
      </w:r>
    </w:p>
    <w:p w:rsidR="00000000" w:rsidRDefault="00F45C5E">
      <w:pPr>
        <w:pStyle w:val="pj"/>
      </w:pPr>
      <w:r>
        <w:rPr>
          <w:rStyle w:val="s0"/>
        </w:rPr>
        <w:t xml:space="preserve">В </w:t>
      </w:r>
      <w:hyperlink r:id="rId51" w:history="1">
        <w:r>
          <w:rPr>
            <w:rStyle w:val="a3"/>
          </w:rPr>
          <w:t>Уголовно-процессуальном кодексе</w:t>
        </w:r>
      </w:hyperlink>
      <w:r>
        <w:rPr>
          <w:rStyle w:val="s0"/>
        </w:rPr>
        <w:t xml:space="preserve"> более детально урегулированы порядок реализации полномочий адвоката по опросу лица, предположительно владеющего информацией, относящейся к уголовному делу, и</w:t>
      </w:r>
      <w:r>
        <w:rPr>
          <w:rStyle w:val="s0"/>
        </w:rPr>
        <w:t xml:space="preserve"> направлению запроса о производстве судебной экспертизы (подпункты 14) и 19) пункта 1 статьи 1 Закона).</w:t>
      </w:r>
    </w:p>
    <w:p w:rsidR="00000000" w:rsidRDefault="00F45C5E">
      <w:pPr>
        <w:pStyle w:val="pj"/>
      </w:pPr>
      <w:r>
        <w:rPr>
          <w:rStyle w:val="s0"/>
        </w:rPr>
        <w:t>Перечисленные и другие изменения и дополнения в уголовно-процессуальное законодательство Республики наполняют новым содержанием некоторые полномочия адв</w:t>
      </w:r>
      <w:r>
        <w:rPr>
          <w:rStyle w:val="s0"/>
        </w:rPr>
        <w:t>оката, что, по мнению Конституционного Совета, будет способствовать обеспечению равноправия сторон обвинения и защиты, развитию состязательности и других принципов уголовного судопроизводства.</w:t>
      </w:r>
    </w:p>
    <w:p w:rsidR="00000000" w:rsidRDefault="00F45C5E">
      <w:pPr>
        <w:pStyle w:val="pj"/>
      </w:pPr>
      <w:r>
        <w:rPr>
          <w:rStyle w:val="s0"/>
        </w:rPr>
        <w:t xml:space="preserve">Согласно </w:t>
      </w:r>
      <w:hyperlink r:id="rId52" w:anchor="sub_id=130300" w:history="1">
        <w:r>
          <w:rPr>
            <w:rStyle w:val="a3"/>
          </w:rPr>
          <w:t>пункту 3 статьи 13</w:t>
        </w:r>
      </w:hyperlink>
      <w:r>
        <w:rPr>
          <w:rStyle w:val="s0"/>
        </w:rPr>
        <w:t xml:space="preserve"> Конституции в случаях, предусмотренных законом, юридическая помощь оказывается бесплатно. Во исполнение данного конституционного положения внесено дополнение в </w:t>
      </w:r>
      <w:hyperlink r:id="rId53" w:history="1">
        <w:r>
          <w:rPr>
            <w:rStyle w:val="a3"/>
          </w:rPr>
          <w:t>Уголовно-исполнительный кодекс</w:t>
        </w:r>
      </w:hyperlink>
      <w:r>
        <w:rPr>
          <w:rStyle w:val="s0"/>
        </w:rPr>
        <w:t>, наделяющее осужденного правом получения квалифицированной юридической помощи и в рамках оказания гарантированной государством юридической помощи, а также при подготовке документов, представляемых в ходе испо</w:t>
      </w:r>
      <w:r>
        <w:rPr>
          <w:rStyle w:val="s0"/>
        </w:rPr>
        <w:t>лнения приговоров и постановлений судов (</w:t>
      </w:r>
      <w:hyperlink r:id="rId54" w:history="1">
        <w:r>
          <w:rPr>
            <w:rStyle w:val="a3"/>
          </w:rPr>
          <w:t>пункт 2 статьи 1</w:t>
        </w:r>
      </w:hyperlink>
      <w:r>
        <w:rPr>
          <w:rStyle w:val="s0"/>
        </w:rPr>
        <w:t xml:space="preserve"> Закона).</w:t>
      </w:r>
    </w:p>
    <w:p w:rsidR="00000000" w:rsidRDefault="00F45C5E">
      <w:pPr>
        <w:pStyle w:val="pj"/>
      </w:pPr>
      <w:r>
        <w:rPr>
          <w:rStyle w:val="s0"/>
        </w:rPr>
        <w:t xml:space="preserve">Процедура принятия рассматриваемого Закона соответствует положениям Конституции Республики. Законопроект на основании </w:t>
      </w:r>
      <w:hyperlink r:id="rId55" w:history="1">
        <w:r>
          <w:rPr>
            <w:rStyle w:val="a3"/>
          </w:rPr>
          <w:t>пункта 1 статьи 61</w:t>
        </w:r>
      </w:hyperlink>
      <w:r>
        <w:rPr>
          <w:rStyle w:val="s0"/>
        </w:rPr>
        <w:t xml:space="preserve"> Конституции был внесен группой депутатов в Мажилис Парламента и путем последовательного рассмотрения в каждой из его Палат принят с соблюдением требований </w:t>
      </w:r>
      <w:hyperlink r:id="rId56" w:anchor="sub_id=610300" w:history="1">
        <w:r>
          <w:rPr>
            <w:rStyle w:val="a3"/>
          </w:rPr>
          <w:t>пунктов 3-5 статьи 61</w:t>
        </w:r>
      </w:hyperlink>
      <w:r>
        <w:rPr>
          <w:rStyle w:val="s0"/>
        </w:rPr>
        <w:t xml:space="preserve"> Основного Закона.</w:t>
      </w:r>
    </w:p>
    <w:p w:rsidR="00000000" w:rsidRDefault="00F45C5E">
      <w:pPr>
        <w:pStyle w:val="pj"/>
      </w:pPr>
      <w:r>
        <w:rPr>
          <w:rStyle w:val="s0"/>
        </w:rPr>
        <w:t xml:space="preserve">Таким образом, Конституционный Совет считает, что рассматриваемый </w:t>
      </w:r>
      <w:hyperlink r:id="rId57" w:history="1">
        <w:r>
          <w:rPr>
            <w:rStyle w:val="a3"/>
          </w:rPr>
          <w:t>Закон</w:t>
        </w:r>
      </w:hyperlink>
      <w:r>
        <w:rPr>
          <w:rStyle w:val="s0"/>
        </w:rPr>
        <w:t xml:space="preserve"> соответствует </w:t>
      </w:r>
      <w:hyperlink r:id="rId58" w:history="1">
        <w:r>
          <w:rPr>
            <w:rStyle w:val="a3"/>
          </w:rPr>
          <w:t>Конституции</w:t>
        </w:r>
      </w:hyperlink>
      <w:r>
        <w:rPr>
          <w:rStyle w:val="s0"/>
        </w:rPr>
        <w:t xml:space="preserve"> Республики Казахстан.</w:t>
      </w:r>
    </w:p>
    <w:p w:rsidR="00000000" w:rsidRDefault="00F45C5E">
      <w:pPr>
        <w:pStyle w:val="pj"/>
      </w:pPr>
      <w:r>
        <w:rPr>
          <w:rStyle w:val="s0"/>
        </w:rPr>
        <w:t>6. Признавая конституционность Закона, Конституционный Совет обращает внимание на недостаточную четкость изложения и несогласованность отдельных его положений со см</w:t>
      </w:r>
      <w:r>
        <w:rPr>
          <w:rStyle w:val="s0"/>
        </w:rPr>
        <w:t>ежными нормами, которые могут создавать условия для их неоднозначного понимания и ненадлежащего применения.</w:t>
      </w:r>
    </w:p>
    <w:p w:rsidR="00000000" w:rsidRDefault="00F45C5E">
      <w:pPr>
        <w:pStyle w:val="pj"/>
      </w:pPr>
      <w:r>
        <w:rPr>
          <w:rStyle w:val="s0"/>
        </w:rPr>
        <w:lastRenderedPageBreak/>
        <w:t xml:space="preserve">6.1. </w:t>
      </w:r>
      <w:hyperlink r:id="rId59" w:anchor="sub_id=750000" w:history="1">
        <w:r>
          <w:rPr>
            <w:rStyle w:val="a3"/>
          </w:rPr>
          <w:t>Глава 5</w:t>
        </w:r>
      </w:hyperlink>
      <w:r>
        <w:rPr>
          <w:rStyle w:val="s0"/>
        </w:rPr>
        <w:t xml:space="preserve"> Закона об адвокатской деятельности и юридической по</w:t>
      </w:r>
      <w:r>
        <w:rPr>
          <w:rStyle w:val="s0"/>
        </w:rPr>
        <w:t xml:space="preserve">мощи дополнена отдельной статьей 77-2 «Тайна юридического консультанта», которая имеет много общего со </w:t>
      </w:r>
      <w:hyperlink r:id="rId60" w:anchor="sub_id=370000" w:history="1">
        <w:r>
          <w:rPr>
            <w:rStyle w:val="a3"/>
          </w:rPr>
          <w:t>статьей 37</w:t>
        </w:r>
      </w:hyperlink>
      <w:r>
        <w:rPr>
          <w:rStyle w:val="s0"/>
        </w:rPr>
        <w:t xml:space="preserve"> «Адвокатская тайна».</w:t>
      </w:r>
    </w:p>
    <w:p w:rsidR="00000000" w:rsidRDefault="00F45C5E">
      <w:pPr>
        <w:pStyle w:val="pj"/>
      </w:pPr>
      <w:r>
        <w:rPr>
          <w:rStyle w:val="s0"/>
        </w:rPr>
        <w:t>В пункте 3 новой статьи закреплено, ч</w:t>
      </w:r>
      <w:r>
        <w:rPr>
          <w:rStyle w:val="s0"/>
        </w:rPr>
        <w:t xml:space="preserve">то «за разглашение сведений, относящихся к тайне юридического консультанта, без согласия лица, обратившегося за помощью, за исключением случаев, предусмотренных законодательством Республики Казахстан, лица, указанные в </w:t>
      </w:r>
      <w:hyperlink r:id="rId61" w:anchor="sub_id=370200" w:history="1">
        <w:r>
          <w:rPr>
            <w:rStyle w:val="a3"/>
          </w:rPr>
          <w:t>пункте 2</w:t>
        </w:r>
      </w:hyperlink>
      <w:r>
        <w:rPr>
          <w:rStyle w:val="s0"/>
        </w:rPr>
        <w:t xml:space="preserve"> настоящей статьи, несут ответственность в соответствии с законами Республики Казахстан».</w:t>
      </w:r>
    </w:p>
    <w:p w:rsidR="00000000" w:rsidRDefault="00F45C5E">
      <w:pPr>
        <w:pStyle w:val="pj"/>
      </w:pPr>
      <w:r>
        <w:rPr>
          <w:rStyle w:val="s0"/>
        </w:rPr>
        <w:t>Из содержания данных положений следует, что исключения из обязанности хранить тайну юридического консультанта м</w:t>
      </w:r>
      <w:r>
        <w:rPr>
          <w:rStyle w:val="s0"/>
        </w:rPr>
        <w:t>огут устанавливаться не только законами, но и нормативными правовыми актами меньшей юридической силы.</w:t>
      </w:r>
    </w:p>
    <w:p w:rsidR="00000000" w:rsidRDefault="00F45C5E">
      <w:pPr>
        <w:pStyle w:val="pj"/>
      </w:pPr>
      <w:r>
        <w:rPr>
          <w:rStyle w:val="s0"/>
        </w:rPr>
        <w:t xml:space="preserve">В </w:t>
      </w:r>
      <w:hyperlink r:id="rId62" w:history="1">
        <w:r>
          <w:rPr>
            <w:rStyle w:val="a3"/>
          </w:rPr>
          <w:t>нормативном постановлении</w:t>
        </w:r>
      </w:hyperlink>
      <w:r>
        <w:rPr>
          <w:rStyle w:val="s0"/>
        </w:rPr>
        <w:t xml:space="preserve"> </w:t>
      </w:r>
      <w:r>
        <w:rPr>
          <w:rStyle w:val="s0"/>
        </w:rPr>
        <w:t>от 20 августа 2009 года № 5 Конституционный Совет указал, что фундаментальной основой права на получение квалифицированной юридической помощи в части взаимоотношений адвоката и гражданина является взаимное доверие сторон, когда клиент сообщает лицу, не свя</w:t>
      </w:r>
      <w:r>
        <w:rPr>
          <w:rStyle w:val="s0"/>
        </w:rPr>
        <w:t>занному с ним кровно-родственными и иными близкими отношениями, какие-либо сведения о себе с уверенностью, что они не станут известны третьим лицам и не будут обращены ему во вред.</w:t>
      </w:r>
    </w:p>
    <w:p w:rsidR="00000000" w:rsidRDefault="00F45C5E">
      <w:pPr>
        <w:pStyle w:val="pj"/>
      </w:pPr>
      <w:r>
        <w:rPr>
          <w:rStyle w:val="s0"/>
        </w:rPr>
        <w:t>Конституционный Совет полагает, что данная правовая позиция относится и к ю</w:t>
      </w:r>
      <w:r>
        <w:rPr>
          <w:rStyle w:val="s0"/>
        </w:rPr>
        <w:t>ридическим консультантам, обязанность которых по хранению профессиональной тайны направлена на обеспечение конституционных прав каждого на неприкосновенность достоинства, частной жизни, личную и семейную тайну и другие. Вопросы установления исключений затр</w:t>
      </w:r>
      <w:r>
        <w:rPr>
          <w:rStyle w:val="s0"/>
        </w:rPr>
        <w:t>агивают существо данных прав человека, влияют на степень их полноценной реализации и, соответственно, должны, по аналогии с адвокатами, регулироваться только законами.</w:t>
      </w:r>
    </w:p>
    <w:p w:rsidR="00000000" w:rsidRDefault="00F45C5E">
      <w:pPr>
        <w:pStyle w:val="pj"/>
      </w:pPr>
      <w:r>
        <w:rPr>
          <w:rStyle w:val="s0"/>
        </w:rPr>
        <w:t>6.2. Такое основание для лишения адвоката лицензии в судебном порядке по иску лицензиара</w:t>
      </w:r>
      <w:r>
        <w:rPr>
          <w:rStyle w:val="s0"/>
        </w:rPr>
        <w:t xml:space="preserve"> как невозможность исполнения адвокатом своих профессиональных обязанностей вследствие недостаточной квалификации дополнено положением - «, установленной по результатам аттестации, проведенной коллегией адвокатов в соответствии с </w:t>
      </w:r>
      <w:hyperlink r:id="rId63" w:anchor="sub_id=550208" w:history="1">
        <w:r>
          <w:rPr>
            <w:rStyle w:val="a3"/>
          </w:rPr>
          <w:t>подпунктом 8) пункта 2 статьи 55</w:t>
        </w:r>
      </w:hyperlink>
      <w:r>
        <w:rPr>
          <w:rStyle w:val="s0"/>
        </w:rPr>
        <w:t xml:space="preserve"> настоящего Закона;» (</w:t>
      </w:r>
      <w:hyperlink r:id="rId64" w:anchor="sub_id=900" w:history="1">
        <w:r>
          <w:rPr>
            <w:rStyle w:val="a3"/>
          </w:rPr>
          <w:t>подпункт 10) пункта 9 статьи 1</w:t>
        </w:r>
      </w:hyperlink>
      <w:r>
        <w:rPr>
          <w:rStyle w:val="s0"/>
        </w:rPr>
        <w:t xml:space="preserve"> Закона).</w:t>
      </w:r>
    </w:p>
    <w:p w:rsidR="00000000" w:rsidRDefault="00F45C5E">
      <w:pPr>
        <w:pStyle w:val="pj"/>
      </w:pPr>
      <w:r>
        <w:rPr>
          <w:rStyle w:val="s0"/>
        </w:rPr>
        <w:t>Вместе с тем, аналогичн</w:t>
      </w:r>
      <w:r>
        <w:rPr>
          <w:rStyle w:val="s0"/>
        </w:rPr>
        <w:t xml:space="preserve">ое основание для прекращения президиумом коллегии адвокатов членства адвоката в коллегии адвокатов содержится в </w:t>
      </w:r>
      <w:hyperlink r:id="rId65" w:anchor="sub_id=600103" w:history="1">
        <w:r>
          <w:rPr>
            <w:rStyle w:val="a3"/>
          </w:rPr>
          <w:t>подпункте 3) пункта 1 статьи 60</w:t>
        </w:r>
      </w:hyperlink>
      <w:r>
        <w:rPr>
          <w:rStyle w:val="s0"/>
        </w:rPr>
        <w:t xml:space="preserve"> Закона об адвокатской деятел</w:t>
      </w:r>
      <w:r>
        <w:rPr>
          <w:rStyle w:val="s0"/>
        </w:rPr>
        <w:t>ьности и юридической помощи. При этом для принятия такого решения данная статья не предусматривает процедуру аттестации.</w:t>
      </w:r>
    </w:p>
    <w:p w:rsidR="00000000" w:rsidRDefault="00F45C5E">
      <w:pPr>
        <w:pStyle w:val="pj"/>
      </w:pPr>
      <w:r>
        <w:rPr>
          <w:rStyle w:val="s0"/>
        </w:rPr>
        <w:t xml:space="preserve">Из взаимосвязанных законодательных положений </w:t>
      </w:r>
      <w:hyperlink r:id="rId66" w:history="1">
        <w:r>
          <w:rPr>
            <w:rStyle w:val="a3"/>
          </w:rPr>
          <w:t>подпункта 2) пункта 4 ста</w:t>
        </w:r>
        <w:r>
          <w:rPr>
            <w:rStyle w:val="a3"/>
          </w:rPr>
          <w:t>тьи 44</w:t>
        </w:r>
      </w:hyperlink>
      <w:r>
        <w:rPr>
          <w:rStyle w:val="s0"/>
        </w:rPr>
        <w:t xml:space="preserve"> в новой редакции и </w:t>
      </w:r>
      <w:hyperlink r:id="rId67" w:anchor="sub_id=600101" w:history="1">
        <w:r>
          <w:rPr>
            <w:rStyle w:val="a3"/>
          </w:rPr>
          <w:t>подпунктов 1) и 3) пункта 1 и пункта 2 статьи 60</w:t>
        </w:r>
      </w:hyperlink>
      <w:r>
        <w:rPr>
          <w:rStyle w:val="s0"/>
        </w:rPr>
        <w:t xml:space="preserve"> Закона об адвокатской деятельности и юридической помощи невозможно четко установить процедуру лиш</w:t>
      </w:r>
      <w:r>
        <w:rPr>
          <w:rStyle w:val="s0"/>
        </w:rPr>
        <w:t>ения лицензии и последовательность указанных действий.</w:t>
      </w:r>
    </w:p>
    <w:p w:rsidR="00000000" w:rsidRDefault="00F45C5E">
      <w:pPr>
        <w:pStyle w:val="pj"/>
      </w:pPr>
      <w:r>
        <w:rPr>
          <w:rStyle w:val="s0"/>
        </w:rPr>
        <w:t>6.3. Закон впервые предусматривает создание Республиканской коллегии юридических консультантов как некоммерческой организации, основанной на добровольном членстве палат юридических консультантов, предс</w:t>
      </w:r>
      <w:r>
        <w:rPr>
          <w:rStyle w:val="s0"/>
        </w:rPr>
        <w:t>тавляющих не менее двух третей областей, городов республиканского значения и столицы (</w:t>
      </w:r>
      <w:hyperlink r:id="rId68" w:anchor="sub_id=900" w:history="1">
        <w:r>
          <w:rPr>
            <w:rStyle w:val="a3"/>
          </w:rPr>
          <w:t>подпункт 29) пункта 9 статьи 1</w:t>
        </w:r>
      </w:hyperlink>
      <w:r>
        <w:rPr>
          <w:rStyle w:val="s0"/>
        </w:rPr>
        <w:t xml:space="preserve"> Закона).</w:t>
      </w:r>
    </w:p>
    <w:p w:rsidR="00000000" w:rsidRDefault="00F45C5E">
      <w:pPr>
        <w:pStyle w:val="pj"/>
      </w:pPr>
      <w:r>
        <w:rPr>
          <w:rStyle w:val="s0"/>
        </w:rPr>
        <w:t>Законом определяется, что съезд Республиканской к</w:t>
      </w:r>
      <w:r>
        <w:rPr>
          <w:rStyle w:val="s0"/>
        </w:rPr>
        <w:t>оллегии юридических консультантов определяет размер и порядок осуществления ежемесячных взносов, отчисляемых палатами юридических консультантов на общие нужды Республиканской коллегии. Однако, по аналогии с адвокатами, действие данной нормы приостанавливае</w:t>
      </w:r>
      <w:r>
        <w:rPr>
          <w:rStyle w:val="s0"/>
        </w:rPr>
        <w:t>тся до 1 января 2026 года. До наступления указанной даты размер и порядок осуществления этих взносов также определяется съездом Республиканской коллегии юридических консультантов, при этом размер взносов должен исчисляться за каждого юридического консульта</w:t>
      </w:r>
      <w:r>
        <w:rPr>
          <w:rStyle w:val="s0"/>
        </w:rPr>
        <w:t>нта и составлять не менее одного месячного расчетного показателя, установленного законом о республиканском бюджете на соответствующий финансовый год.</w:t>
      </w:r>
    </w:p>
    <w:p w:rsidR="00000000" w:rsidRDefault="00F45C5E">
      <w:pPr>
        <w:pStyle w:val="pj"/>
      </w:pPr>
      <w:r>
        <w:rPr>
          <w:rStyle w:val="s0"/>
        </w:rPr>
        <w:lastRenderedPageBreak/>
        <w:t>Конституционный Совет полагает, что реализация указанной и других предусмотренных Законом мер государствен</w:t>
      </w:r>
      <w:r>
        <w:rPr>
          <w:rStyle w:val="s0"/>
        </w:rPr>
        <w:t>ного регулирования может быть оправданной, если они касаются всего сообщества юридических консультантов (как это делается в отношении адвокатов), способствуют повышению качества оказываемой ими юридической помощи и не создают условий для нарушения равенств</w:t>
      </w:r>
      <w:r>
        <w:rPr>
          <w:rStyle w:val="s0"/>
        </w:rPr>
        <w:t>а среди представителей одной сферы деятельности.</w:t>
      </w:r>
    </w:p>
    <w:p w:rsidR="00000000" w:rsidRDefault="00F45C5E">
      <w:pPr>
        <w:pStyle w:val="pj"/>
      </w:pPr>
      <w:r>
        <w:rPr>
          <w:rStyle w:val="s0"/>
        </w:rPr>
        <w:t xml:space="preserve">6.4. Из перечня видов юридической помощи, оказываемой адвокатами, исключена выдача справок по правовым вопросам, как в устной, так и в письменной форме. Между тем, в </w:t>
      </w:r>
      <w:hyperlink r:id="rId69" w:history="1">
        <w:r>
          <w:rPr>
            <w:rStyle w:val="a3"/>
          </w:rPr>
          <w:t>Уголовно-исполнительном кодексе</w:t>
        </w:r>
      </w:hyperlink>
      <w:r>
        <w:rPr>
          <w:rStyle w:val="s0"/>
        </w:rPr>
        <w:t xml:space="preserve"> сохранено право осужденных на получение квалифицированной юридической помощи в виде справок, в том числе в рамках оказания гарантированной государством юридической помощи (</w:t>
      </w:r>
      <w:hyperlink r:id="rId70" w:anchor="sub_id=900" w:history="1">
        <w:r>
          <w:rPr>
            <w:rStyle w:val="a3"/>
          </w:rPr>
          <w:t>пункт 2 и подпункт 11) пункта 9 статьи 1</w:t>
        </w:r>
      </w:hyperlink>
      <w:r>
        <w:rPr>
          <w:rStyle w:val="s0"/>
        </w:rPr>
        <w:t xml:space="preserve"> Закона).</w:t>
      </w:r>
    </w:p>
    <w:p w:rsidR="00000000" w:rsidRDefault="00F45C5E">
      <w:pPr>
        <w:pStyle w:val="pj"/>
      </w:pPr>
      <w:r>
        <w:rPr>
          <w:rStyle w:val="s0"/>
        </w:rPr>
        <w:t>Закон об адвокатской деятельности и юридической помощи является законодательным актом, устанавливающим основные принципы, формы и виды юридической помощи</w:t>
      </w:r>
      <w:r>
        <w:rPr>
          <w:rStyle w:val="s0"/>
        </w:rPr>
        <w:t>. Смежные законы, регулирующие адвокатскую деятельность, должны корреспондироваться с требованиями профильного закона.</w:t>
      </w:r>
    </w:p>
    <w:p w:rsidR="00000000" w:rsidRDefault="00F45C5E">
      <w:pPr>
        <w:pStyle w:val="pj"/>
      </w:pPr>
      <w:r>
        <w:rPr>
          <w:rStyle w:val="s0"/>
        </w:rPr>
        <w:t xml:space="preserve">6.5. </w:t>
      </w:r>
      <w:hyperlink r:id="rId71" w:anchor="sub_id=20200" w:history="1">
        <w:r>
          <w:rPr>
            <w:rStyle w:val="a3"/>
          </w:rPr>
          <w:t>Пункт 2 статьи 2</w:t>
        </w:r>
      </w:hyperlink>
      <w:r>
        <w:rPr>
          <w:rStyle w:val="s0"/>
        </w:rPr>
        <w:t xml:space="preserve"> Закона об адвокатской деятельнос</w:t>
      </w:r>
      <w:r>
        <w:rPr>
          <w:rStyle w:val="s0"/>
        </w:rPr>
        <w:t>ти и юридической помощи изложен в следующей редакции:</w:t>
      </w:r>
    </w:p>
    <w:p w:rsidR="00000000" w:rsidRDefault="00F45C5E">
      <w:pPr>
        <w:pStyle w:val="pj"/>
      </w:pPr>
      <w:r>
        <w:rPr>
          <w:rStyle w:val="s0"/>
        </w:rPr>
        <w:t>«2. Юридическая помощь оказывается в соответствии с нормами настоящего Закона и с учетом особенностей, установленных законодательством Республики Казахстан.».</w:t>
      </w:r>
    </w:p>
    <w:p w:rsidR="00000000" w:rsidRDefault="00F45C5E">
      <w:pPr>
        <w:pStyle w:val="pj"/>
      </w:pPr>
      <w:r>
        <w:rPr>
          <w:rStyle w:val="s0"/>
        </w:rPr>
        <w:t>В то же время в понятийном аппарате данного</w:t>
      </w:r>
      <w:r>
        <w:rPr>
          <w:rStyle w:val="s0"/>
        </w:rPr>
        <w:t xml:space="preserve"> закона под юридической помощью понимается «деятельность, направленная на обеспечение реализации закрепленного </w:t>
      </w:r>
      <w:hyperlink r:id="rId72" w:anchor="sub_id=130300" w:history="1">
        <w:r>
          <w:rPr>
            <w:rStyle w:val="a3"/>
          </w:rPr>
          <w:t>пунктом 3 статьи 13</w:t>
        </w:r>
      </w:hyperlink>
      <w:r>
        <w:rPr>
          <w:rStyle w:val="s0"/>
        </w:rPr>
        <w:t xml:space="preserve"> Конституции Республики Казахстан права каж</w:t>
      </w:r>
      <w:r>
        <w:rPr>
          <w:rStyle w:val="s0"/>
        </w:rPr>
        <w:t>дого на получение квалифицированной юридической помощи, в том числе с использованием специальных юридических знаний и навыков, в порядке, установленном настоящим Законом и иными законами Республики Казахстан» (</w:t>
      </w:r>
      <w:hyperlink r:id="rId73" w:history="1">
        <w:r>
          <w:rPr>
            <w:rStyle w:val="a3"/>
          </w:rPr>
          <w:t>подпункт 3) статьи</w:t>
        </w:r>
      </w:hyperlink>
      <w:r>
        <w:rPr>
          <w:rStyle w:val="s0"/>
        </w:rPr>
        <w:t xml:space="preserve"> 1).</w:t>
      </w:r>
    </w:p>
    <w:p w:rsidR="00000000" w:rsidRDefault="00F45C5E">
      <w:pPr>
        <w:pStyle w:val="pj"/>
      </w:pPr>
      <w:r>
        <w:rPr>
          <w:rStyle w:val="s0"/>
        </w:rPr>
        <w:t>Конституционный Совет, не подвергая сомнению включение в состав законодательства об адвокатской деятельности и юридической помощи и подзаконных нормативных правовых актов, все же полагает, что указанные законодательные положения должны быть внутренне согла</w:t>
      </w:r>
      <w:r>
        <w:rPr>
          <w:rStyle w:val="s0"/>
        </w:rPr>
        <w:t>сованы и не создавать условий для различного толкования. Особенности оказания юридической помощи, устанавливаемые на подзаконном уровне, не должны посягать на суть основополагающих принципов и норм, закрепленных в законе, а такие правовые акты должны издав</w:t>
      </w:r>
      <w:r>
        <w:rPr>
          <w:rStyle w:val="s0"/>
        </w:rPr>
        <w:t>аться на основе и (или) во исполнение и (или) для дальнейшей реализации законодательных актов, принятых в этой сфере.</w:t>
      </w:r>
    </w:p>
    <w:p w:rsidR="00000000" w:rsidRDefault="00F45C5E">
      <w:pPr>
        <w:pStyle w:val="pj"/>
      </w:pPr>
      <w:r>
        <w:rPr>
          <w:rStyle w:val="s0"/>
        </w:rPr>
        <w:t>В ряде своих решений Конституционный Совет подчеркивал, что закон должен соответствовать требованиям юридической точности и предсказуемост</w:t>
      </w:r>
      <w:r>
        <w:rPr>
          <w:rStyle w:val="s0"/>
        </w:rPr>
        <w:t>и последствий, то есть его нормы должны быть сформулированы с достаточной степенью четкости и основаны на понятных критериях, исключающих возможность произвольной интерпретации положений закона (</w:t>
      </w:r>
      <w:hyperlink r:id="rId74" w:history="1">
        <w:r>
          <w:rPr>
            <w:rStyle w:val="a3"/>
          </w:rPr>
          <w:t>нормативные постановления</w:t>
        </w:r>
      </w:hyperlink>
      <w:r>
        <w:rPr>
          <w:rStyle w:val="s0"/>
        </w:rPr>
        <w:t xml:space="preserve"> от 27 февраля 2008 года № 2, от 11 февраля 2009 года № 1, от 7 декабря 2011 года № 5, от 18 мая 2015 года № 3, от 21 января 2020 года № 1 и другие). Поэтому в целях обеспечения правовой определенности Конституционный Совет </w:t>
      </w:r>
      <w:r>
        <w:rPr>
          <w:rStyle w:val="s0"/>
        </w:rPr>
        <w:t>полагает необходимым законодательное уточнение вышеуказанных норм в рамках текущей законотворческой деятельности.</w:t>
      </w:r>
    </w:p>
    <w:p w:rsidR="00000000" w:rsidRDefault="00F45C5E">
      <w:pPr>
        <w:pStyle w:val="pj"/>
      </w:pPr>
      <w:r>
        <w:rPr>
          <w:rStyle w:val="s0"/>
        </w:rPr>
        <w:t xml:space="preserve">На основании изложенного, руководствуясь </w:t>
      </w:r>
      <w:hyperlink r:id="rId75" w:anchor="sub_id=720102" w:history="1">
        <w:r>
          <w:rPr>
            <w:rStyle w:val="a3"/>
          </w:rPr>
          <w:t>подпунктом 2) пунк</w:t>
        </w:r>
        <w:r>
          <w:rPr>
            <w:rStyle w:val="a3"/>
          </w:rPr>
          <w:t>та 1 статьи 72</w:t>
        </w:r>
      </w:hyperlink>
      <w:r>
        <w:rPr>
          <w:rStyle w:val="s0"/>
        </w:rPr>
        <w:t xml:space="preserve"> Конституции Республики Казахстан, </w:t>
      </w:r>
      <w:hyperlink r:id="rId76" w:history="1">
        <w:r>
          <w:rPr>
            <w:rStyle w:val="a3"/>
          </w:rPr>
          <w:t>подпунктом 1) пункта 2 статьи 17</w:t>
        </w:r>
      </w:hyperlink>
      <w:r>
        <w:rPr>
          <w:rStyle w:val="s0"/>
        </w:rPr>
        <w:t xml:space="preserve">, </w:t>
      </w:r>
      <w:hyperlink r:id="rId77" w:anchor="sub_id=310000" w:history="1">
        <w:r>
          <w:rPr>
            <w:rStyle w:val="a3"/>
          </w:rPr>
          <w:t>статьями 31-33</w:t>
        </w:r>
      </w:hyperlink>
      <w:r>
        <w:rPr>
          <w:rStyle w:val="s0"/>
        </w:rPr>
        <w:t xml:space="preserve">, </w:t>
      </w:r>
      <w:hyperlink r:id="rId78" w:anchor="sub_id=370000" w:history="1">
        <w:r>
          <w:rPr>
            <w:rStyle w:val="a3"/>
          </w:rPr>
          <w:t>37, 38</w:t>
        </w:r>
      </w:hyperlink>
      <w:r>
        <w:rPr>
          <w:rStyle w:val="s0"/>
        </w:rPr>
        <w:t xml:space="preserve"> и </w:t>
      </w:r>
      <w:hyperlink r:id="rId79" w:anchor="sub_id=410102" w:history="1">
        <w:r>
          <w:rPr>
            <w:rStyle w:val="a3"/>
          </w:rPr>
          <w:t>подпунктом 2) пункта 1 статьи 41</w:t>
        </w:r>
      </w:hyperlink>
      <w:r>
        <w:rPr>
          <w:rStyle w:val="s0"/>
        </w:rPr>
        <w:t xml:space="preserve"> Конституционного закона Республики Казахстан от 29 декабря</w:t>
      </w:r>
      <w:r>
        <w:rPr>
          <w:rStyle w:val="s0"/>
        </w:rPr>
        <w:t xml:space="preserve"> 1995 года «О Конституционном Совете Республики Казахстан», Конституционный Совет Республики Казахстан</w:t>
      </w:r>
    </w:p>
    <w:p w:rsidR="00000000" w:rsidRDefault="00F45C5E">
      <w:pPr>
        <w:pStyle w:val="pj"/>
      </w:pPr>
      <w:r>
        <w:rPr>
          <w:rStyle w:val="s0"/>
        </w:rPr>
        <w:t> </w:t>
      </w:r>
    </w:p>
    <w:p w:rsidR="00000000" w:rsidRDefault="00F45C5E">
      <w:pPr>
        <w:pStyle w:val="pc"/>
      </w:pPr>
      <w:r>
        <w:rPr>
          <w:rStyle w:val="s0"/>
          <w:b/>
          <w:bCs/>
        </w:rPr>
        <w:t>постановляет:</w:t>
      </w:r>
    </w:p>
    <w:p w:rsidR="00000000" w:rsidRDefault="00F45C5E">
      <w:pPr>
        <w:pStyle w:val="pc"/>
      </w:pPr>
      <w:r>
        <w:t> </w:t>
      </w:r>
    </w:p>
    <w:p w:rsidR="00000000" w:rsidRDefault="00F45C5E">
      <w:pPr>
        <w:pStyle w:val="pj"/>
      </w:pPr>
      <w:r>
        <w:rPr>
          <w:rStyle w:val="s0"/>
        </w:rPr>
        <w:lastRenderedPageBreak/>
        <w:t xml:space="preserve">1. Признать </w:t>
      </w:r>
      <w:hyperlink r:id="rId80" w:history="1">
        <w:r>
          <w:rPr>
            <w:rStyle w:val="a3"/>
          </w:rPr>
          <w:t>Закон</w:t>
        </w:r>
      </w:hyperlink>
      <w:r>
        <w:rPr>
          <w:rStyle w:val="s0"/>
        </w:rPr>
        <w:t xml:space="preserve"> Республики Казахстан «О внесении изменений и дополне</w:t>
      </w:r>
      <w:r>
        <w:rPr>
          <w:rStyle w:val="s0"/>
        </w:rPr>
        <w:t>ний в некоторые законодательные акты Республики Казахстан по вопросам адвокатской деятельности и юридической помощи», принятый Парламентом Республики Казахстан 8 апреля 2021 года и представленный на подпись Президенту Республики Казахстан 13 апреля 2021 го</w:t>
      </w:r>
      <w:r>
        <w:rPr>
          <w:rStyle w:val="s0"/>
        </w:rPr>
        <w:t xml:space="preserve">да, соответствующим </w:t>
      </w:r>
      <w:hyperlink r:id="rId81" w:history="1">
        <w:r>
          <w:rPr>
            <w:rStyle w:val="a3"/>
          </w:rPr>
          <w:t>Конституции</w:t>
        </w:r>
      </w:hyperlink>
      <w:r>
        <w:rPr>
          <w:rStyle w:val="s0"/>
        </w:rPr>
        <w:t xml:space="preserve"> Республики Казахстан.</w:t>
      </w:r>
    </w:p>
    <w:p w:rsidR="00000000" w:rsidRDefault="00F45C5E">
      <w:pPr>
        <w:pStyle w:val="pj"/>
      </w:pPr>
      <w:r>
        <w:rPr>
          <w:rStyle w:val="s0"/>
        </w:rPr>
        <w:t>2. Обратить внимание законодателя на необходимость принятия дополнительных законодательных мер с учетом правовых позиций Конституционного Совета, содержащихся в настоящем нормативном постановлении.</w:t>
      </w:r>
    </w:p>
    <w:p w:rsidR="00000000" w:rsidRDefault="00F45C5E">
      <w:pPr>
        <w:pStyle w:val="pj"/>
      </w:pPr>
      <w:r>
        <w:rPr>
          <w:rStyle w:val="s0"/>
        </w:rPr>
        <w:t xml:space="preserve">3. В соответствии с </w:t>
      </w:r>
      <w:hyperlink r:id="rId82" w:anchor="sub_id=740300" w:history="1">
        <w:r>
          <w:rPr>
            <w:rStyle w:val="a3"/>
          </w:rPr>
          <w:t>пунктом 3 статьи 74</w:t>
        </w:r>
      </w:hyperlink>
      <w:r>
        <w:rPr>
          <w:rStyle w:val="s0"/>
        </w:rPr>
        <w:t xml:space="preserve"> Конституции Республики Казахстан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</w:t>
      </w:r>
      <w:r>
        <w:rPr>
          <w:rStyle w:val="s0"/>
        </w:rPr>
        <w:t>т.</w:t>
      </w:r>
    </w:p>
    <w:p w:rsidR="00000000" w:rsidRDefault="00F45C5E">
      <w:pPr>
        <w:pStyle w:val="pj"/>
      </w:pPr>
      <w:r>
        <w:rPr>
          <w:rStyle w:val="s0"/>
        </w:rPr>
        <w:t xml:space="preserve">4. </w:t>
      </w:r>
      <w:hyperlink r:id="rId83" w:history="1">
        <w:r>
          <w:rPr>
            <w:rStyle w:val="a3"/>
          </w:rPr>
          <w:t>Опубликовать</w:t>
        </w:r>
      </w:hyperlink>
      <w:r>
        <w:rPr>
          <w:rStyle w:val="s0"/>
        </w:rPr>
        <w:t xml:space="preserve"> настоящее нормативное постановление на казахском и русском языках в официальных республиканских печатных изданиях.</w:t>
      </w:r>
    </w:p>
    <w:p w:rsidR="00000000" w:rsidRDefault="00F45C5E">
      <w:pPr>
        <w:pStyle w:val="pj"/>
      </w:pPr>
      <w:r>
        <w:rPr>
          <w:rStyle w:val="s0"/>
        </w:rPr>
        <w:t> </w:t>
      </w:r>
    </w:p>
    <w:p w:rsidR="00000000" w:rsidRDefault="00F45C5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5C5E">
            <w:pPr>
              <w:pStyle w:val="a5"/>
            </w:pPr>
            <w:r>
              <w:rPr>
                <w:rStyle w:val="s0"/>
                <w:b/>
                <w:bCs/>
              </w:rPr>
              <w:t>Конституционный Совет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45C5E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</w:tc>
      </w:tr>
    </w:tbl>
    <w:p w:rsidR="00000000" w:rsidRDefault="00F45C5E">
      <w:pPr>
        <w:pStyle w:val="pj"/>
      </w:pPr>
      <w:r>
        <w:rPr>
          <w:rStyle w:val="s0"/>
        </w:rPr>
        <w:t> </w:t>
      </w:r>
    </w:p>
    <w:p w:rsidR="00000000" w:rsidRDefault="00F45C5E">
      <w:pPr>
        <w:pStyle w:val="pj"/>
      </w:pPr>
      <w:r>
        <w:rPr>
          <w:rStyle w:val="s0"/>
        </w:rPr>
        <w:t> </w:t>
      </w:r>
    </w:p>
    <w:sectPr w:rsidR="00000000">
      <w:headerReference w:type="even" r:id="rId84"/>
      <w:headerReference w:type="default" r:id="rId85"/>
      <w:footerReference w:type="even" r:id="rId86"/>
      <w:footerReference w:type="default" r:id="rId87"/>
      <w:headerReference w:type="first" r:id="rId88"/>
      <w:footerReference w:type="first" r:id="rId8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C5E" w:rsidRDefault="00F45C5E" w:rsidP="00F45C5E">
      <w:r>
        <w:separator/>
      </w:r>
    </w:p>
  </w:endnote>
  <w:endnote w:type="continuationSeparator" w:id="0">
    <w:p w:rsidR="00F45C5E" w:rsidRDefault="00F45C5E" w:rsidP="00F4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C5E" w:rsidRDefault="00F45C5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C5E" w:rsidRDefault="00F45C5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C5E" w:rsidRDefault="00F45C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C5E" w:rsidRDefault="00F45C5E" w:rsidP="00F45C5E">
      <w:r>
        <w:separator/>
      </w:r>
    </w:p>
  </w:footnote>
  <w:footnote w:type="continuationSeparator" w:id="0">
    <w:p w:rsidR="00F45C5E" w:rsidRDefault="00F45C5E" w:rsidP="00F45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C5E" w:rsidRDefault="00F45C5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C5E" w:rsidRDefault="00F45C5E" w:rsidP="00F45C5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F45C5E" w:rsidRDefault="00F45C5E" w:rsidP="00F45C5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Нормативное постановление Конституционного Совета Республики Казахстан от 4 июня 2021 года № 1 «О проверке на соответствие Конституции Республики Казахстан Закона Республики Казахстан «О внесении изменений и дополнений в некоторые законодательные акты Республики Казахстан по вопросам адвокатской деятельности и юридической помощи»</w:t>
    </w:r>
  </w:p>
  <w:p w:rsidR="00F45C5E" w:rsidRPr="00F45C5E" w:rsidRDefault="00F45C5E" w:rsidP="00F45C5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04.06.2021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C5E" w:rsidRDefault="00F45C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5E"/>
    <w:rsid w:val="00F4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03C86-31DF-44D4-9FFB-F53E1AEA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rPr>
      <w:color w:val="000000"/>
    </w:rPr>
  </w:style>
  <w:style w:type="paragraph" w:styleId="a5">
    <w:name w:val="Normal (Web)"/>
    <w:basedOn w:val="a"/>
    <w:uiPriority w:val="99"/>
    <w:semiHidden/>
    <w:unhideWhenUsed/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styleId="a6">
    <w:name w:val="header"/>
    <w:basedOn w:val="a"/>
    <w:link w:val="a7"/>
    <w:uiPriority w:val="99"/>
    <w:unhideWhenUsed/>
    <w:rsid w:val="00F45C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5C5E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45C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5C5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.zakon.kz/Document/?doc_id=1010760" TargetMode="External"/><Relationship Id="rId21" Type="http://schemas.openxmlformats.org/officeDocument/2006/relationships/hyperlink" Target="http://online.zakon.kz/Document/?doc_id=32981304" TargetMode="External"/><Relationship Id="rId42" Type="http://schemas.openxmlformats.org/officeDocument/2006/relationships/hyperlink" Target="http://online.zakon.kz/Document/?doc_id=30947363" TargetMode="External"/><Relationship Id="rId47" Type="http://schemas.openxmlformats.org/officeDocument/2006/relationships/hyperlink" Target="http://online.zakon.kz/Document/?doc_id=35106053" TargetMode="External"/><Relationship Id="rId63" Type="http://schemas.openxmlformats.org/officeDocument/2006/relationships/hyperlink" Target="http://online.zakon.kz/Document/?doc_id=33024087" TargetMode="External"/><Relationship Id="rId68" Type="http://schemas.openxmlformats.org/officeDocument/2006/relationships/hyperlink" Target="http://online.zakon.kz/Document/?doc_id=35106053" TargetMode="External"/><Relationship Id="rId84" Type="http://schemas.openxmlformats.org/officeDocument/2006/relationships/header" Target="header1.xml"/><Relationship Id="rId89" Type="http://schemas.openxmlformats.org/officeDocument/2006/relationships/footer" Target="footer3.xml"/><Relationship Id="rId16" Type="http://schemas.openxmlformats.org/officeDocument/2006/relationships/hyperlink" Target="http://online.zakon.kz/Document/?doc_id=34329053" TargetMode="External"/><Relationship Id="rId11" Type="http://schemas.openxmlformats.org/officeDocument/2006/relationships/hyperlink" Target="http://online.zakon.kz/Document/?doc_id=35106053" TargetMode="External"/><Relationship Id="rId32" Type="http://schemas.openxmlformats.org/officeDocument/2006/relationships/hyperlink" Target="http://online.zakon.kz/Document/?doc_id=33024087" TargetMode="External"/><Relationship Id="rId37" Type="http://schemas.openxmlformats.org/officeDocument/2006/relationships/hyperlink" Target="http://online.zakon.kz/Document/?doc_id=1005029" TargetMode="External"/><Relationship Id="rId53" Type="http://schemas.openxmlformats.org/officeDocument/2006/relationships/hyperlink" Target="http://online.zakon.kz/Document/?doc_id=31577723" TargetMode="External"/><Relationship Id="rId58" Type="http://schemas.openxmlformats.org/officeDocument/2006/relationships/hyperlink" Target="http://online.zakon.kz/Document/?doc_id=1005029" TargetMode="External"/><Relationship Id="rId74" Type="http://schemas.openxmlformats.org/officeDocument/2006/relationships/hyperlink" Target="http://online.zakon.kz/Document/?link_id=1008181151" TargetMode="External"/><Relationship Id="rId79" Type="http://schemas.openxmlformats.org/officeDocument/2006/relationships/hyperlink" Target="http://online.zakon.kz/Document/?doc_id=1004022" TargetMode="External"/><Relationship Id="rId5" Type="http://schemas.openxmlformats.org/officeDocument/2006/relationships/endnotes" Target="endnotes.xml"/><Relationship Id="rId90" Type="http://schemas.openxmlformats.org/officeDocument/2006/relationships/fontTable" Target="fontTable.xml"/><Relationship Id="rId14" Type="http://schemas.openxmlformats.org/officeDocument/2006/relationships/hyperlink" Target="http://online.zakon.kz/Document/?doc_id=31575852" TargetMode="External"/><Relationship Id="rId22" Type="http://schemas.openxmlformats.org/officeDocument/2006/relationships/hyperlink" Target="http://online.zakon.kz/Document/?doc_id=33024087" TargetMode="External"/><Relationship Id="rId27" Type="http://schemas.openxmlformats.org/officeDocument/2006/relationships/hyperlink" Target="http://online.zakon.kz/Document/?doc_id=30035423" TargetMode="External"/><Relationship Id="rId30" Type="http://schemas.openxmlformats.org/officeDocument/2006/relationships/hyperlink" Target="http://online.zakon.kz/Document/?doc_id=1023950" TargetMode="External"/><Relationship Id="rId35" Type="http://schemas.openxmlformats.org/officeDocument/2006/relationships/hyperlink" Target="http://online.zakon.kz/Document/?doc_id=1005029" TargetMode="External"/><Relationship Id="rId43" Type="http://schemas.openxmlformats.org/officeDocument/2006/relationships/hyperlink" Target="http://online.zakon.kz/Document/?doc_id=35106053" TargetMode="External"/><Relationship Id="rId48" Type="http://schemas.openxmlformats.org/officeDocument/2006/relationships/hyperlink" Target="http://online.zakon.kz/Document/?doc_id=1005029" TargetMode="External"/><Relationship Id="rId56" Type="http://schemas.openxmlformats.org/officeDocument/2006/relationships/hyperlink" Target="http://online.zakon.kz/Document/?doc_id=1005029" TargetMode="External"/><Relationship Id="rId64" Type="http://schemas.openxmlformats.org/officeDocument/2006/relationships/hyperlink" Target="http://online.zakon.kz/Document/?doc_id=35106053" TargetMode="External"/><Relationship Id="rId69" Type="http://schemas.openxmlformats.org/officeDocument/2006/relationships/hyperlink" Target="http://online.zakon.kz/Document/?doc_id=31577723" TargetMode="External"/><Relationship Id="rId77" Type="http://schemas.openxmlformats.org/officeDocument/2006/relationships/hyperlink" Target="http://online.zakon.kz/Document/?doc_id=1004022" TargetMode="External"/><Relationship Id="rId8" Type="http://schemas.openxmlformats.org/officeDocument/2006/relationships/hyperlink" Target="http://online.zakon.kz/Document/?doc_id=37275403" TargetMode="External"/><Relationship Id="rId51" Type="http://schemas.openxmlformats.org/officeDocument/2006/relationships/hyperlink" Target="http://online.zakon.kz/Document/?doc_id=31575852" TargetMode="External"/><Relationship Id="rId72" Type="http://schemas.openxmlformats.org/officeDocument/2006/relationships/hyperlink" Target="http://online.zakon.kz/Document/?doc_id=1005029" TargetMode="External"/><Relationship Id="rId80" Type="http://schemas.openxmlformats.org/officeDocument/2006/relationships/hyperlink" Target="http://online.zakon.kz/Document/?doc_id=35106053" TargetMode="External"/><Relationship Id="rId85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yperlink" Target="http://online.zakon.kz/Document/?doc_id=1005029" TargetMode="External"/><Relationship Id="rId17" Type="http://schemas.openxmlformats.org/officeDocument/2006/relationships/hyperlink" Target="http://online.zakon.kz/Document/?doc_id=1008028" TargetMode="External"/><Relationship Id="rId25" Type="http://schemas.openxmlformats.org/officeDocument/2006/relationships/hyperlink" Target="http://online.zakon.kz/Document/?link_id=1008181130" TargetMode="External"/><Relationship Id="rId33" Type="http://schemas.openxmlformats.org/officeDocument/2006/relationships/hyperlink" Target="http://online.zakon.kz/Document/?link_id=1008181141" TargetMode="External"/><Relationship Id="rId38" Type="http://schemas.openxmlformats.org/officeDocument/2006/relationships/hyperlink" Target="http://online.zakon.kz/Document/?doc_id=35106053" TargetMode="External"/><Relationship Id="rId46" Type="http://schemas.openxmlformats.org/officeDocument/2006/relationships/hyperlink" Target="http://online.zakon.kz/Document/?doc_id=31575852" TargetMode="External"/><Relationship Id="rId59" Type="http://schemas.openxmlformats.org/officeDocument/2006/relationships/hyperlink" Target="http://online.zakon.kz/Document/?doc_id=33024087" TargetMode="External"/><Relationship Id="rId67" Type="http://schemas.openxmlformats.org/officeDocument/2006/relationships/hyperlink" Target="http://online.zakon.kz/Document/?doc_id=33024087" TargetMode="External"/><Relationship Id="rId20" Type="http://schemas.openxmlformats.org/officeDocument/2006/relationships/hyperlink" Target="http://online.zakon.kz/Document/?doc_id=30617206" TargetMode="External"/><Relationship Id="rId41" Type="http://schemas.openxmlformats.org/officeDocument/2006/relationships/hyperlink" Target="http://online.zakon.kz/Document/?doc_id=35106053" TargetMode="External"/><Relationship Id="rId54" Type="http://schemas.openxmlformats.org/officeDocument/2006/relationships/hyperlink" Target="http://online.zakon.kz/Document/?doc_id=35106053" TargetMode="External"/><Relationship Id="rId62" Type="http://schemas.openxmlformats.org/officeDocument/2006/relationships/hyperlink" Target="http://online.zakon.kz/Document/?doc_id=30475919" TargetMode="External"/><Relationship Id="rId70" Type="http://schemas.openxmlformats.org/officeDocument/2006/relationships/hyperlink" Target="http://online.zakon.kz/Document/?doc_id=35106053" TargetMode="External"/><Relationship Id="rId75" Type="http://schemas.openxmlformats.org/officeDocument/2006/relationships/hyperlink" Target="http://online.zakon.kz/Document/?doc_id=1005029" TargetMode="External"/><Relationship Id="rId83" Type="http://schemas.openxmlformats.org/officeDocument/2006/relationships/hyperlink" Target="http://online.zakon.kz/Document/?doc_id=32893727" TargetMode="External"/><Relationship Id="rId88" Type="http://schemas.openxmlformats.org/officeDocument/2006/relationships/header" Target="header3.xm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1005029" TargetMode="External"/><Relationship Id="rId15" Type="http://schemas.openxmlformats.org/officeDocument/2006/relationships/hyperlink" Target="http://online.zakon.kz/Document/?doc_id=31577723" TargetMode="External"/><Relationship Id="rId23" Type="http://schemas.openxmlformats.org/officeDocument/2006/relationships/hyperlink" Target="http://online.zakon.kz/Document/?doc_id=1005029" TargetMode="External"/><Relationship Id="rId28" Type="http://schemas.openxmlformats.org/officeDocument/2006/relationships/hyperlink" Target="http://online.zakon.kz/Document/?doc_id=1010760" TargetMode="External"/><Relationship Id="rId36" Type="http://schemas.openxmlformats.org/officeDocument/2006/relationships/hyperlink" Target="http://online.zakon.kz/Document/?doc_id=33024087" TargetMode="External"/><Relationship Id="rId49" Type="http://schemas.openxmlformats.org/officeDocument/2006/relationships/hyperlink" Target="http://online.zakon.kz/Document/?doc_id=1005029" TargetMode="External"/><Relationship Id="rId57" Type="http://schemas.openxmlformats.org/officeDocument/2006/relationships/hyperlink" Target="http://online.zakon.kz/Document/?doc_id=35106053" TargetMode="External"/><Relationship Id="rId10" Type="http://schemas.openxmlformats.org/officeDocument/2006/relationships/hyperlink" Target="http://online.zakon.kz/Document/?doc_id=35343545" TargetMode="External"/><Relationship Id="rId31" Type="http://schemas.openxmlformats.org/officeDocument/2006/relationships/hyperlink" Target="http://online.zakon.kz/Document/?doc_id=1005029" TargetMode="External"/><Relationship Id="rId44" Type="http://schemas.openxmlformats.org/officeDocument/2006/relationships/hyperlink" Target="http://online.zakon.kz/Document/?doc_id=1005029" TargetMode="External"/><Relationship Id="rId52" Type="http://schemas.openxmlformats.org/officeDocument/2006/relationships/hyperlink" Target="http://online.zakon.kz/Document/?doc_id=1005029" TargetMode="External"/><Relationship Id="rId60" Type="http://schemas.openxmlformats.org/officeDocument/2006/relationships/hyperlink" Target="http://online.zakon.kz/Document/?doc_id=33024087" TargetMode="External"/><Relationship Id="rId65" Type="http://schemas.openxmlformats.org/officeDocument/2006/relationships/hyperlink" Target="http://online.zakon.kz/Document/?doc_id=33024087" TargetMode="External"/><Relationship Id="rId73" Type="http://schemas.openxmlformats.org/officeDocument/2006/relationships/hyperlink" Target="http://online.zakon.kz/Document/?doc_id=35106053" TargetMode="External"/><Relationship Id="rId78" Type="http://schemas.openxmlformats.org/officeDocument/2006/relationships/hyperlink" Target="http://online.zakon.kz/Document/?doc_id=1004022" TargetMode="External"/><Relationship Id="rId81" Type="http://schemas.openxmlformats.org/officeDocument/2006/relationships/hyperlink" Target="http://online.zakon.kz/Document/?doc_id=1005029" TargetMode="External"/><Relationship Id="rId86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6633965" TargetMode="External"/><Relationship Id="rId13" Type="http://schemas.openxmlformats.org/officeDocument/2006/relationships/hyperlink" Target="http://online.zakon.kz/Document/?doc_id=35106053" TargetMode="External"/><Relationship Id="rId18" Type="http://schemas.openxmlformats.org/officeDocument/2006/relationships/hyperlink" Target="http://online.zakon.kz/Document/?doc_id=1021519" TargetMode="External"/><Relationship Id="rId39" Type="http://schemas.openxmlformats.org/officeDocument/2006/relationships/hyperlink" Target="http://online.zakon.kz/Document/?doc_id=33024087" TargetMode="External"/><Relationship Id="rId34" Type="http://schemas.openxmlformats.org/officeDocument/2006/relationships/hyperlink" Target="http://online.zakon.kz/Document/?doc_id=33024087" TargetMode="External"/><Relationship Id="rId50" Type="http://schemas.openxmlformats.org/officeDocument/2006/relationships/hyperlink" Target="http://online.zakon.kz/Document/?doc_id=35106053" TargetMode="External"/><Relationship Id="rId55" Type="http://schemas.openxmlformats.org/officeDocument/2006/relationships/hyperlink" Target="http://online.zakon.kz/Document/?doc_id=1005029" TargetMode="External"/><Relationship Id="rId76" Type="http://schemas.openxmlformats.org/officeDocument/2006/relationships/hyperlink" Target="http://online.zakon.kz/Document/?doc_id=1004022" TargetMode="External"/><Relationship Id="rId7" Type="http://schemas.openxmlformats.org/officeDocument/2006/relationships/hyperlink" Target="http://online.zakon.kz/Document/?doc_id=35106053" TargetMode="External"/><Relationship Id="rId71" Type="http://schemas.openxmlformats.org/officeDocument/2006/relationships/hyperlink" Target="http://online.zakon.kz/Document/?doc_id=3302408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nline.zakon.kz/Document/?doc_id=1023950" TargetMode="External"/><Relationship Id="rId24" Type="http://schemas.openxmlformats.org/officeDocument/2006/relationships/hyperlink" Target="http://online.zakon.kz/Document/?doc_id=1005029" TargetMode="External"/><Relationship Id="rId40" Type="http://schemas.openxmlformats.org/officeDocument/2006/relationships/hyperlink" Target="http://online.zakon.kz/Document/?doc_id=33024087" TargetMode="External"/><Relationship Id="rId45" Type="http://schemas.openxmlformats.org/officeDocument/2006/relationships/hyperlink" Target="http://online.zakon.kz/Document/?doc_id=1005029" TargetMode="External"/><Relationship Id="rId66" Type="http://schemas.openxmlformats.org/officeDocument/2006/relationships/hyperlink" Target="http://online.zakon.kz/Document/?doc_id=35106053" TargetMode="External"/><Relationship Id="rId87" Type="http://schemas.openxmlformats.org/officeDocument/2006/relationships/footer" Target="footer2.xml"/><Relationship Id="rId61" Type="http://schemas.openxmlformats.org/officeDocument/2006/relationships/hyperlink" Target="http://online.zakon.kz/Document/?doc_id=33024087" TargetMode="External"/><Relationship Id="rId82" Type="http://schemas.openxmlformats.org/officeDocument/2006/relationships/hyperlink" Target="http://online.zakon.kz/Document/?doc_id=1005029" TargetMode="External"/><Relationship Id="rId19" Type="http://schemas.openxmlformats.org/officeDocument/2006/relationships/hyperlink" Target="http://online.zakon.kz/Document/?doc_id=30086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3594</Words>
  <Characters>32241</Characters>
  <Application>Microsoft Office Word</Application>
  <DocSecurity>0</DocSecurity>
  <Lines>268</Lines>
  <Paragraphs>71</Paragraphs>
  <ScaleCrop>false</ScaleCrop>
  <Company/>
  <LinksUpToDate>false</LinksUpToDate>
  <CharactersWithSpaces>35764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Нормативное постановление Конституционного Совета Республики Казахстан от 4 июня 2021 года № 1 «О проверке на соответствие Конституции Республики Казахстан Закона Республики Казахстан «О внесении изменений и дополнений в некоторые законодательные акты Республики Казахстан по вопросам адвокатской деятельности и юридической помощи» (©Paragraph 2021)</dc:title>
  <dc:subject/>
  <dc:creator>Сергей Мельников</dc:creator>
  <cp:keywords/>
  <dc:description/>
  <cp:lastModifiedBy>Сергей Мельников</cp:lastModifiedBy>
  <cp:revision>2</cp:revision>
  <dcterms:created xsi:type="dcterms:W3CDTF">2021-07-21T15:03:00Z</dcterms:created>
  <dcterms:modified xsi:type="dcterms:W3CDTF">2021-07-21T15:03:00Z</dcterms:modified>
</cp:coreProperties>
</file>